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A66ABC" w:rsidRPr="00A66ABC" w:rsidRDefault="00A66ABC" w:rsidP="003668BF">
      <w:pPr>
        <w:spacing w:line="360" w:lineRule="auto"/>
        <w:jc w:val="center"/>
        <w:rPr>
          <w:rStyle w:val="Emphasis"/>
          <w:rFonts w:ascii="Palatino Linotype" w:hAnsi="Palatino Linotype"/>
          <w:b/>
          <w:i w:val="0"/>
          <w:iCs w:val="0"/>
          <w:color w:val="FF0000"/>
          <w:sz w:val="36"/>
          <w:szCs w:val="36"/>
        </w:rPr>
      </w:pPr>
      <w:r w:rsidRPr="00A66ABC">
        <w:rPr>
          <w:rStyle w:val="Emphasis"/>
          <w:rFonts w:ascii="Palatino Linotype" w:hAnsi="Palatino Linotype"/>
          <w:b/>
          <w:i w:val="0"/>
          <w:iCs w:val="0"/>
          <w:color w:val="FF0000"/>
          <w:sz w:val="36"/>
          <w:szCs w:val="36"/>
        </w:rPr>
        <w:t>MOVEMENT IN ANIMALS</w:t>
      </w:r>
    </w:p>
    <w:p w:rsidR="00156F09" w:rsidRPr="00A66ABC" w:rsidRDefault="00156F09" w:rsidP="003668BF">
      <w:pPr>
        <w:spacing w:line="360" w:lineRule="auto"/>
        <w:jc w:val="both"/>
        <w:rPr>
          <w:rStyle w:val="Emphasis"/>
          <w:rFonts w:ascii="Palatino Linotype" w:hAnsi="Palatino Linotype"/>
          <w:b/>
          <w:i w:val="0"/>
          <w:iCs w:val="0"/>
          <w:color w:val="7030A0"/>
        </w:rPr>
      </w:pPr>
      <w:r w:rsidRPr="00A66ABC">
        <w:rPr>
          <w:rStyle w:val="Emphasis"/>
          <w:rFonts w:ascii="Palatino Linotype" w:hAnsi="Palatino Linotype"/>
          <w:b/>
          <w:i w:val="0"/>
          <w:iCs w:val="0"/>
          <w:color w:val="7030A0"/>
        </w:rPr>
        <w:t>Bones:</w:t>
      </w:r>
    </w:p>
    <w:p w:rsidR="00156F09" w:rsidRDefault="00156F09" w:rsidP="003668BF">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 </w:t>
      </w:r>
      <w:proofErr w:type="gramStart"/>
      <w:r w:rsidRPr="009D12CC">
        <w:rPr>
          <w:rStyle w:val="Emphasis"/>
          <w:rFonts w:ascii="Palatino Linotype" w:hAnsi="Palatino Linotype"/>
          <w:i w:val="0"/>
          <w:iCs w:val="0"/>
          <w:color w:val="auto"/>
        </w:rPr>
        <w:t>The different bones of different body parts combine together to form a single structure or system.</w:t>
      </w:r>
      <w:proofErr w:type="gramEnd"/>
      <w:r w:rsidRPr="009D12CC">
        <w:rPr>
          <w:rStyle w:val="Emphasis"/>
          <w:rFonts w:ascii="Palatino Linotype" w:hAnsi="Palatino Linotype"/>
          <w:i w:val="0"/>
          <w:iCs w:val="0"/>
          <w:color w:val="auto"/>
        </w:rPr>
        <w:t xml:space="preserve"> This structure </w:t>
      </w:r>
      <w:proofErr w:type="gramStart"/>
      <w:r w:rsidRPr="009D12CC">
        <w:rPr>
          <w:rStyle w:val="Emphasis"/>
          <w:rFonts w:ascii="Palatino Linotype" w:hAnsi="Palatino Linotype"/>
          <w:i w:val="0"/>
          <w:iCs w:val="0"/>
          <w:color w:val="auto"/>
        </w:rPr>
        <w:t>is called</w:t>
      </w:r>
      <w:proofErr w:type="gramEnd"/>
      <w:r w:rsidRPr="009D12CC">
        <w:rPr>
          <w:rStyle w:val="Emphasis"/>
          <w:rFonts w:ascii="Palatino Linotype" w:hAnsi="Palatino Linotype"/>
          <w:i w:val="0"/>
          <w:iCs w:val="0"/>
          <w:color w:val="auto"/>
        </w:rPr>
        <w:t xml:space="preserve"> the skeleton. It is very interesting to study the skeletal system, and it is funny to think, how we are with our skeleton.</w:t>
      </w:r>
    </w:p>
    <w:p w:rsidR="00A66ABC" w:rsidRDefault="00A66ABC" w:rsidP="003668BF">
      <w:pPr>
        <w:spacing w:line="360" w:lineRule="auto"/>
        <w:jc w:val="center"/>
        <w:rPr>
          <w:rStyle w:val="Emphasis"/>
          <w:rFonts w:ascii="Palatino Linotype" w:hAnsi="Palatino Linotype"/>
          <w:i w:val="0"/>
          <w:iCs w:val="0"/>
          <w:color w:val="auto"/>
        </w:rPr>
      </w:pPr>
      <w:r>
        <w:rPr>
          <w:noProof/>
        </w:rPr>
        <w:drawing>
          <wp:inline distT="0" distB="0" distL="0" distR="0" wp14:anchorId="3F226C78" wp14:editId="26A80B5E">
            <wp:extent cx="3031490" cy="3291840"/>
            <wp:effectExtent l="0" t="0" r="0" b="3810"/>
            <wp:docPr id="1" name="Picture 1" descr="Body Movement Class 6 Notes - CBSE Class Notes Online - Classnotes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dy Movement Class 6 Notes - CBSE Class Notes Online - Classnotes1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1490" cy="3291840"/>
                    </a:xfrm>
                    <a:prstGeom prst="rect">
                      <a:avLst/>
                    </a:prstGeom>
                    <a:noFill/>
                    <a:ln>
                      <a:noFill/>
                    </a:ln>
                  </pic:spPr>
                </pic:pic>
              </a:graphicData>
            </a:graphic>
          </wp:inline>
        </w:drawing>
      </w:r>
    </w:p>
    <w:p w:rsidR="00156F09" w:rsidRPr="00A66ABC" w:rsidRDefault="00156F09" w:rsidP="003668BF">
      <w:pPr>
        <w:spacing w:after="225" w:line="360" w:lineRule="auto"/>
        <w:jc w:val="both"/>
        <w:rPr>
          <w:rFonts w:ascii="Palatino Linotype" w:eastAsia="Times New Roman" w:hAnsi="Palatino Linotype" w:cs="Arial"/>
          <w:color w:val="auto"/>
        </w:rPr>
      </w:pPr>
      <w:r w:rsidRPr="00A66ABC">
        <w:rPr>
          <w:rFonts w:ascii="Palatino Linotype" w:eastAsia="Times New Roman" w:hAnsi="Palatino Linotype" w:cs="Arial"/>
          <w:color w:val="auto"/>
        </w:rPr>
        <w:t>The human skeleton has a number of functions, such as protection and supporting weight. Different types of bones have differing shapes related to their particular function.</w:t>
      </w:r>
    </w:p>
    <w:p w:rsidR="00156F09" w:rsidRPr="00A66ABC" w:rsidRDefault="00156F09" w:rsidP="003668BF">
      <w:pPr>
        <w:spacing w:after="225" w:line="360" w:lineRule="auto"/>
        <w:jc w:val="both"/>
        <w:rPr>
          <w:rFonts w:ascii="Palatino Linotype" w:eastAsia="Times New Roman" w:hAnsi="Palatino Linotype" w:cs="Arial"/>
          <w:color w:val="auto"/>
        </w:rPr>
      </w:pPr>
      <w:r w:rsidRPr="00A66ABC">
        <w:rPr>
          <w:rFonts w:ascii="Palatino Linotype" w:eastAsia="Times New Roman" w:hAnsi="Palatino Linotype" w:cs="Arial"/>
          <w:color w:val="auto"/>
        </w:rPr>
        <w:t>So, what are the different types of bones? </w:t>
      </w:r>
    </w:p>
    <w:p w:rsidR="00156F09" w:rsidRPr="00A66ABC" w:rsidRDefault="00156F09" w:rsidP="003668BF">
      <w:pPr>
        <w:pStyle w:val="Heading2"/>
        <w:spacing w:before="240" w:after="75" w:line="360" w:lineRule="auto"/>
        <w:rPr>
          <w:rFonts w:ascii="Palatino Linotype" w:hAnsi="Palatino Linotype" w:cs="Arial"/>
          <w:color w:val="7030A0"/>
          <w:sz w:val="28"/>
          <w:szCs w:val="28"/>
        </w:rPr>
      </w:pPr>
      <w:r w:rsidRPr="00A66ABC">
        <w:rPr>
          <w:rFonts w:ascii="Palatino Linotype" w:hAnsi="Palatino Linotype" w:cs="Arial"/>
          <w:color w:val="7030A0"/>
          <w:sz w:val="28"/>
          <w:szCs w:val="28"/>
        </w:rPr>
        <w:lastRenderedPageBreak/>
        <w:t>1. Flat Bones Protect Internal Organs</w:t>
      </w:r>
    </w:p>
    <w:p w:rsidR="00A66ABC" w:rsidRDefault="00156F09" w:rsidP="003668BF">
      <w:pPr>
        <w:spacing w:line="360" w:lineRule="auto"/>
        <w:jc w:val="both"/>
        <w:rPr>
          <w:rFonts w:ascii="Palatino Linotype" w:hAnsi="Palatino Linotype" w:cs="Arial"/>
          <w:color w:val="auto"/>
        </w:rPr>
      </w:pPr>
      <w:r w:rsidRPr="00A10973">
        <w:rPr>
          <w:rFonts w:ascii="Palatino Linotype" w:hAnsi="Palatino Linotype" w:cs="Arial"/>
          <w:color w:val="auto"/>
        </w:rPr>
        <w:t>There are </w:t>
      </w:r>
      <w:r w:rsidRPr="00A10973">
        <w:rPr>
          <w:rStyle w:val="Strong"/>
          <w:rFonts w:ascii="Palatino Linotype" w:hAnsi="Palatino Linotype" w:cs="Arial"/>
          <w:color w:val="auto"/>
        </w:rPr>
        <w:t>flat bones</w:t>
      </w:r>
      <w:r w:rsidRPr="00A10973">
        <w:rPr>
          <w:rFonts w:ascii="Palatino Linotype" w:hAnsi="Palatino Linotype" w:cs="Arial"/>
          <w:color w:val="auto"/>
        </w:rPr>
        <w:t xml:space="preserve"> in the skull, rib cage and pelvis regions. The function of flat bones is to protect internal organs such as the brain, heart, and pelvic organs. They can provide </w:t>
      </w:r>
      <w:r w:rsidR="00A66ABC">
        <w:rPr>
          <w:noProof/>
        </w:rPr>
        <w:drawing>
          <wp:inline distT="0" distB="0" distL="0" distR="0" wp14:anchorId="17C8CB79" wp14:editId="0D32AEE3">
            <wp:extent cx="2365476" cy="1594316"/>
            <wp:effectExtent l="0" t="0" r="0" b="6350"/>
            <wp:docPr id="2" name="Picture 2" descr="Types of Bones | Learn Skeleton Anat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ypes of Bones | Learn Skeleton Anatomy"/>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3833"/>
                    <a:stretch/>
                  </pic:blipFill>
                  <pic:spPr bwMode="auto">
                    <a:xfrm>
                      <a:off x="0" y="0"/>
                      <a:ext cx="2368586" cy="1596412"/>
                    </a:xfrm>
                    <a:prstGeom prst="rect">
                      <a:avLst/>
                    </a:prstGeom>
                    <a:noFill/>
                    <a:ln>
                      <a:noFill/>
                    </a:ln>
                    <a:extLst>
                      <a:ext uri="{53640926-AAD7-44D8-BBD7-CCE9431645EC}">
                        <a14:shadowObscured xmlns:a14="http://schemas.microsoft.com/office/drawing/2010/main"/>
                      </a:ext>
                    </a:extLst>
                  </pic:spPr>
                </pic:pic>
              </a:graphicData>
            </a:graphic>
          </wp:inline>
        </w:drawing>
      </w:r>
      <w:r w:rsidR="00A66ABC" w:rsidRPr="00A10973">
        <w:rPr>
          <w:rFonts w:ascii="Palatino Linotype" w:hAnsi="Palatino Linotype" w:cs="Arial"/>
          <w:color w:val="auto"/>
        </w:rPr>
        <w:t xml:space="preserve"> </w:t>
      </w:r>
      <w:r w:rsidR="00A66ABC">
        <w:rPr>
          <w:noProof/>
        </w:rPr>
        <w:drawing>
          <wp:inline distT="0" distB="0" distL="0" distR="0" wp14:anchorId="6C6BEA57" wp14:editId="030A0E6F">
            <wp:extent cx="2155216" cy="1547446"/>
            <wp:effectExtent l="0" t="0" r="0" b="0"/>
            <wp:docPr id="3" name="Picture 3" descr="Bones that protect the Internal Organs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ones that protect the Internal Organs - YouTub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3389" t="1983" r="16806" b="8932"/>
                    <a:stretch/>
                  </pic:blipFill>
                  <pic:spPr bwMode="auto">
                    <a:xfrm>
                      <a:off x="0" y="0"/>
                      <a:ext cx="2156250" cy="1548189"/>
                    </a:xfrm>
                    <a:prstGeom prst="rect">
                      <a:avLst/>
                    </a:prstGeom>
                    <a:noFill/>
                    <a:ln>
                      <a:noFill/>
                    </a:ln>
                    <a:extLst>
                      <a:ext uri="{53640926-AAD7-44D8-BBD7-CCE9431645EC}">
                        <a14:shadowObscured xmlns:a14="http://schemas.microsoft.com/office/drawing/2010/main"/>
                      </a:ext>
                    </a:extLst>
                  </pic:spPr>
                </pic:pic>
              </a:graphicData>
            </a:graphic>
          </wp:inline>
        </w:drawing>
      </w:r>
    </w:p>
    <w:p w:rsidR="00156F09" w:rsidRPr="00A10973" w:rsidRDefault="00156F09" w:rsidP="003668BF">
      <w:pPr>
        <w:spacing w:line="360" w:lineRule="auto"/>
        <w:jc w:val="both"/>
        <w:rPr>
          <w:rFonts w:ascii="Palatino Linotype" w:hAnsi="Palatino Linotype" w:cs="Arial"/>
          <w:color w:val="auto"/>
        </w:rPr>
      </w:pPr>
      <w:proofErr w:type="gramStart"/>
      <w:r w:rsidRPr="00A10973">
        <w:rPr>
          <w:rFonts w:ascii="Palatino Linotype" w:hAnsi="Palatino Linotype" w:cs="Arial"/>
          <w:color w:val="auto"/>
        </w:rPr>
        <w:t>protection</w:t>
      </w:r>
      <w:proofErr w:type="gramEnd"/>
      <w:r w:rsidRPr="00A10973">
        <w:rPr>
          <w:rFonts w:ascii="Palatino Linotype" w:hAnsi="Palatino Linotype" w:cs="Arial"/>
          <w:color w:val="auto"/>
        </w:rPr>
        <w:t>, like a shield and also provide large areas of attachment for muscles.</w:t>
      </w:r>
    </w:p>
    <w:p w:rsidR="00156F09" w:rsidRPr="00B20B07" w:rsidRDefault="00156F09" w:rsidP="003668BF">
      <w:pPr>
        <w:pStyle w:val="Heading2"/>
        <w:spacing w:before="240" w:after="75" w:line="360" w:lineRule="auto"/>
        <w:rPr>
          <w:rFonts w:ascii="Palatino Linotype" w:hAnsi="Palatino Linotype" w:cs="Arial"/>
          <w:color w:val="7030A0"/>
          <w:sz w:val="28"/>
          <w:szCs w:val="28"/>
        </w:rPr>
      </w:pPr>
      <w:r w:rsidRPr="00B20B07">
        <w:rPr>
          <w:rFonts w:ascii="Palatino Linotype" w:hAnsi="Palatino Linotype" w:cs="Arial"/>
          <w:color w:val="7030A0"/>
          <w:sz w:val="28"/>
          <w:szCs w:val="28"/>
        </w:rPr>
        <w:t>2. Long Bones Support Weight and Facilitate Movement</w:t>
      </w:r>
    </w:p>
    <w:p w:rsidR="00156F09" w:rsidRDefault="00156F09" w:rsidP="003668BF">
      <w:pPr>
        <w:spacing w:line="360" w:lineRule="auto"/>
        <w:jc w:val="both"/>
        <w:rPr>
          <w:rFonts w:ascii="Palatino Linotype" w:hAnsi="Palatino Linotype" w:cs="Arial"/>
          <w:color w:val="auto"/>
        </w:rPr>
      </w:pPr>
      <w:r w:rsidRPr="00A10973">
        <w:rPr>
          <w:rFonts w:ascii="Palatino Linotype" w:hAnsi="Palatino Linotype" w:cs="Arial"/>
          <w:color w:val="auto"/>
        </w:rPr>
        <w:t>The </w:t>
      </w:r>
      <w:r w:rsidRPr="00A10973">
        <w:rPr>
          <w:rStyle w:val="Strong"/>
          <w:rFonts w:ascii="Palatino Linotype" w:hAnsi="Palatino Linotype" w:cs="Arial"/>
          <w:color w:val="auto"/>
        </w:rPr>
        <w:t>long bones</w:t>
      </w:r>
      <w:r w:rsidRPr="00A10973">
        <w:rPr>
          <w:rFonts w:ascii="Palatino Linotype" w:hAnsi="Palatino Linotype" w:cs="Arial"/>
          <w:color w:val="auto"/>
        </w:rPr>
        <w:t>, longer than they are wide, include the femur (the longest bone in the body) as well as relatively small bones in the fingers. Long bones function to support the weight of the body and facilitate movement.</w:t>
      </w:r>
    </w:p>
    <w:p w:rsidR="00A66ABC" w:rsidRPr="00A10973" w:rsidRDefault="00A66ABC" w:rsidP="003668BF">
      <w:pPr>
        <w:spacing w:line="360" w:lineRule="auto"/>
        <w:jc w:val="center"/>
        <w:rPr>
          <w:rFonts w:ascii="Palatino Linotype" w:hAnsi="Palatino Linotype" w:cs="Arial"/>
          <w:color w:val="auto"/>
        </w:rPr>
      </w:pPr>
      <w:r>
        <w:rPr>
          <w:noProof/>
        </w:rPr>
        <w:lastRenderedPageBreak/>
        <w:drawing>
          <wp:inline distT="0" distB="0" distL="0" distR="0" wp14:anchorId="33D8717F" wp14:editId="1186DF52">
            <wp:extent cx="2857625" cy="2002782"/>
            <wp:effectExtent l="0" t="0" r="0" b="0"/>
            <wp:docPr id="4" name="Picture 4" descr="Types of Bones | Learn Skeleton Anat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ypes of Bones | Learn Skeleton Anatom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59050" cy="2003781"/>
                    </a:xfrm>
                    <a:prstGeom prst="rect">
                      <a:avLst/>
                    </a:prstGeom>
                    <a:noFill/>
                    <a:ln>
                      <a:noFill/>
                    </a:ln>
                  </pic:spPr>
                </pic:pic>
              </a:graphicData>
            </a:graphic>
          </wp:inline>
        </w:drawing>
      </w:r>
    </w:p>
    <w:p w:rsidR="00156F09" w:rsidRPr="00B20B07" w:rsidRDefault="00156F09" w:rsidP="003668BF">
      <w:pPr>
        <w:pStyle w:val="Heading2"/>
        <w:spacing w:before="240" w:after="75" w:line="360" w:lineRule="auto"/>
        <w:rPr>
          <w:rFonts w:ascii="Palatino Linotype" w:hAnsi="Palatino Linotype" w:cs="Arial"/>
          <w:color w:val="7030A0"/>
          <w:sz w:val="28"/>
          <w:szCs w:val="28"/>
        </w:rPr>
      </w:pPr>
      <w:r w:rsidRPr="00B20B07">
        <w:rPr>
          <w:rFonts w:ascii="Palatino Linotype" w:hAnsi="Palatino Linotype" w:cs="Arial"/>
          <w:color w:val="7030A0"/>
          <w:sz w:val="28"/>
          <w:szCs w:val="28"/>
        </w:rPr>
        <w:t>3. Short Bones Are Cube-shaped</w:t>
      </w:r>
    </w:p>
    <w:p w:rsidR="00156F09" w:rsidRDefault="00156F09" w:rsidP="003668BF">
      <w:pPr>
        <w:spacing w:line="360" w:lineRule="auto"/>
        <w:jc w:val="both"/>
        <w:rPr>
          <w:rFonts w:ascii="Palatino Linotype" w:hAnsi="Palatino Linotype" w:cs="Arial"/>
          <w:color w:val="auto"/>
        </w:rPr>
      </w:pPr>
      <w:r w:rsidRPr="00A10973">
        <w:rPr>
          <w:rStyle w:val="Strong"/>
          <w:rFonts w:ascii="Palatino Linotype" w:hAnsi="Palatino Linotype" w:cs="Arial"/>
          <w:color w:val="auto"/>
        </w:rPr>
        <w:t>Short bones</w:t>
      </w:r>
      <w:r w:rsidRPr="00A10973">
        <w:rPr>
          <w:rFonts w:ascii="Palatino Linotype" w:hAnsi="Palatino Linotype" w:cs="Arial"/>
          <w:color w:val="auto"/>
        </w:rPr>
        <w:t> are about as long as they are wide. Located in the wrist and ankle joints, short bones provide stability and some movement.</w:t>
      </w:r>
    </w:p>
    <w:p w:rsidR="00B20B07" w:rsidRPr="00A10973" w:rsidRDefault="00B20B07" w:rsidP="003668BF">
      <w:pPr>
        <w:spacing w:line="360" w:lineRule="auto"/>
        <w:jc w:val="center"/>
        <w:rPr>
          <w:rFonts w:ascii="Palatino Linotype" w:hAnsi="Palatino Linotype" w:cs="Arial"/>
          <w:color w:val="auto"/>
        </w:rPr>
      </w:pPr>
      <w:r>
        <w:rPr>
          <w:noProof/>
        </w:rPr>
        <w:drawing>
          <wp:inline distT="0" distB="0" distL="0" distR="0" wp14:anchorId="7E321085" wp14:editId="61B0C64F">
            <wp:extent cx="2314135" cy="1621874"/>
            <wp:effectExtent l="0" t="0" r="0" b="0"/>
            <wp:docPr id="5" name="Picture 5" descr="Types of Bones | Learn Skeleton Anat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ypes of Bones | Learn Skeleton Anatom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15289" cy="1622683"/>
                    </a:xfrm>
                    <a:prstGeom prst="rect">
                      <a:avLst/>
                    </a:prstGeom>
                    <a:noFill/>
                    <a:ln>
                      <a:noFill/>
                    </a:ln>
                  </pic:spPr>
                </pic:pic>
              </a:graphicData>
            </a:graphic>
          </wp:inline>
        </w:drawing>
      </w:r>
    </w:p>
    <w:p w:rsidR="00156F09" w:rsidRPr="00B20B07" w:rsidRDefault="00156F09" w:rsidP="003668BF">
      <w:pPr>
        <w:pStyle w:val="Heading2"/>
        <w:spacing w:before="240" w:after="75" w:line="360" w:lineRule="auto"/>
        <w:rPr>
          <w:rFonts w:ascii="Palatino Linotype" w:hAnsi="Palatino Linotype" w:cs="Arial"/>
          <w:color w:val="7030A0"/>
          <w:sz w:val="28"/>
          <w:szCs w:val="28"/>
        </w:rPr>
      </w:pPr>
      <w:r w:rsidRPr="00B20B07">
        <w:rPr>
          <w:rFonts w:ascii="Palatino Linotype" w:hAnsi="Palatino Linotype" w:cs="Arial"/>
          <w:color w:val="7030A0"/>
          <w:sz w:val="28"/>
          <w:szCs w:val="28"/>
        </w:rPr>
        <w:t>4. Irregular Bones Have Complex Shapes</w:t>
      </w:r>
    </w:p>
    <w:p w:rsidR="00156F09" w:rsidRDefault="00156F09" w:rsidP="003668BF">
      <w:pPr>
        <w:spacing w:line="360" w:lineRule="auto"/>
        <w:jc w:val="both"/>
        <w:rPr>
          <w:rFonts w:ascii="Palatino Linotype" w:hAnsi="Palatino Linotype" w:cs="Arial"/>
          <w:color w:val="auto"/>
        </w:rPr>
      </w:pPr>
      <w:r w:rsidRPr="00A10973">
        <w:rPr>
          <w:rStyle w:val="Strong"/>
          <w:rFonts w:ascii="Palatino Linotype" w:hAnsi="Palatino Linotype" w:cs="Arial"/>
          <w:color w:val="auto"/>
        </w:rPr>
        <w:t>Irregular bones</w:t>
      </w:r>
      <w:r w:rsidRPr="00A10973">
        <w:rPr>
          <w:rFonts w:ascii="Palatino Linotype" w:hAnsi="Palatino Linotype" w:cs="Arial"/>
          <w:color w:val="auto"/>
        </w:rPr>
        <w:t> vary in shape and structure and therefore do not fit into any other category. For example, the vertebrae, irregular bones of the vertebral column, protect the spinal cord. The irregular bones of the pelvis (pubis, ilium, and ischium) protect organs in the pelvic cavity.</w:t>
      </w:r>
    </w:p>
    <w:p w:rsidR="00B20B07" w:rsidRPr="00A10973" w:rsidRDefault="00B20B07" w:rsidP="003668BF">
      <w:pPr>
        <w:spacing w:line="360" w:lineRule="auto"/>
        <w:jc w:val="center"/>
        <w:rPr>
          <w:rStyle w:val="Emphasis"/>
          <w:rFonts w:ascii="Palatino Linotype" w:hAnsi="Palatino Linotype"/>
          <w:i w:val="0"/>
          <w:iCs w:val="0"/>
          <w:color w:val="auto"/>
        </w:rPr>
      </w:pPr>
      <w:r>
        <w:rPr>
          <w:noProof/>
        </w:rPr>
        <w:lastRenderedPageBreak/>
        <w:drawing>
          <wp:inline distT="0" distB="0" distL="0" distR="0" wp14:anchorId="55B4B89D" wp14:editId="111B38CD">
            <wp:extent cx="2665828" cy="1924624"/>
            <wp:effectExtent l="0" t="0" r="1270" b="0"/>
            <wp:docPr id="6" name="Picture 6" descr="Types of B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ypes of Bones"/>
                    <pic:cNvPicPr>
                      <a:picLocks noChangeAspect="1" noChangeArrowheads="1"/>
                    </pic:cNvPicPr>
                  </pic:nvPicPr>
                  <pic:blipFill rotWithShape="1">
                    <a:blip r:embed="rId15">
                      <a:extLst>
                        <a:ext uri="{28A0092B-C50C-407E-A947-70E740481C1C}">
                          <a14:useLocalDpi xmlns:a14="http://schemas.microsoft.com/office/drawing/2010/main" val="0"/>
                        </a:ext>
                      </a:extLst>
                    </a:blip>
                    <a:srcRect t="44828"/>
                    <a:stretch/>
                  </pic:blipFill>
                  <pic:spPr bwMode="auto">
                    <a:xfrm>
                      <a:off x="0" y="0"/>
                      <a:ext cx="2665988" cy="1924739"/>
                    </a:xfrm>
                    <a:prstGeom prst="rect">
                      <a:avLst/>
                    </a:prstGeom>
                    <a:noFill/>
                    <a:ln>
                      <a:noFill/>
                    </a:ln>
                    <a:extLst>
                      <a:ext uri="{53640926-AAD7-44D8-BBD7-CCE9431645EC}">
                        <a14:shadowObscured xmlns:a14="http://schemas.microsoft.com/office/drawing/2010/main"/>
                      </a:ext>
                    </a:extLst>
                  </pic:spPr>
                </pic:pic>
              </a:graphicData>
            </a:graphic>
          </wp:inline>
        </w:drawing>
      </w:r>
    </w:p>
    <w:p w:rsidR="00156F09" w:rsidRPr="009D12CC" w:rsidRDefault="00156F09" w:rsidP="003668BF">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You saw earlier that muscles </w:t>
      </w:r>
      <w:proofErr w:type="gramStart"/>
      <w:r w:rsidRPr="009D12CC">
        <w:rPr>
          <w:rStyle w:val="Emphasis"/>
          <w:rFonts w:ascii="Palatino Linotype" w:hAnsi="Palatino Linotype"/>
          <w:i w:val="0"/>
          <w:iCs w:val="0"/>
          <w:color w:val="auto"/>
        </w:rPr>
        <w:t>are joined</w:t>
      </w:r>
      <w:proofErr w:type="gramEnd"/>
      <w:r w:rsidRPr="009D12CC">
        <w:rPr>
          <w:rStyle w:val="Emphasis"/>
          <w:rFonts w:ascii="Palatino Linotype" w:hAnsi="Palatino Linotype"/>
          <w:i w:val="0"/>
          <w:iCs w:val="0"/>
          <w:color w:val="auto"/>
        </w:rPr>
        <w:t xml:space="preserve"> to the bones to help them move. In the same way, two bones </w:t>
      </w:r>
      <w:proofErr w:type="gramStart"/>
      <w:r w:rsidRPr="009D12CC">
        <w:rPr>
          <w:rStyle w:val="Emphasis"/>
          <w:rFonts w:ascii="Palatino Linotype" w:hAnsi="Palatino Linotype"/>
          <w:i w:val="0"/>
          <w:iCs w:val="0"/>
          <w:color w:val="auto"/>
        </w:rPr>
        <w:t>are joined</w:t>
      </w:r>
      <w:proofErr w:type="gramEnd"/>
      <w:r w:rsidRPr="009D12CC">
        <w:rPr>
          <w:rStyle w:val="Emphasis"/>
          <w:rFonts w:ascii="Palatino Linotype" w:hAnsi="Palatino Linotype"/>
          <w:i w:val="0"/>
          <w:iCs w:val="0"/>
          <w:color w:val="auto"/>
        </w:rPr>
        <w:t xml:space="preserve"> together in a special way by </w:t>
      </w:r>
      <w:proofErr w:type="spellStart"/>
      <w:r w:rsidRPr="009D12CC">
        <w:rPr>
          <w:rStyle w:val="Emphasis"/>
          <w:rFonts w:ascii="Palatino Linotype" w:hAnsi="Palatino Linotype"/>
          <w:i w:val="0"/>
          <w:iCs w:val="0"/>
          <w:color w:val="auto"/>
        </w:rPr>
        <w:t>fibres</w:t>
      </w:r>
      <w:proofErr w:type="spellEnd"/>
      <w:r w:rsidRPr="009D12CC">
        <w:rPr>
          <w:rStyle w:val="Emphasis"/>
          <w:rFonts w:ascii="Palatino Linotype" w:hAnsi="Palatino Linotype"/>
          <w:i w:val="0"/>
          <w:iCs w:val="0"/>
          <w:color w:val="auto"/>
        </w:rPr>
        <w:t>. Th</w:t>
      </w:r>
      <w:r>
        <w:rPr>
          <w:rStyle w:val="Emphasis"/>
          <w:rFonts w:ascii="Palatino Linotype" w:hAnsi="Palatino Linotype"/>
          <w:i w:val="0"/>
          <w:iCs w:val="0"/>
          <w:color w:val="auto"/>
        </w:rPr>
        <w:t xml:space="preserve">ese </w:t>
      </w:r>
      <w:proofErr w:type="spellStart"/>
      <w:r>
        <w:rPr>
          <w:rStyle w:val="Emphasis"/>
          <w:rFonts w:ascii="Palatino Linotype" w:hAnsi="Palatino Linotype"/>
          <w:i w:val="0"/>
          <w:iCs w:val="0"/>
          <w:color w:val="auto"/>
        </w:rPr>
        <w:t>fibres</w:t>
      </w:r>
      <w:proofErr w:type="spellEnd"/>
      <w:r>
        <w:rPr>
          <w:rStyle w:val="Emphasis"/>
          <w:rFonts w:ascii="Palatino Linotype" w:hAnsi="Palatino Linotype"/>
          <w:i w:val="0"/>
          <w:iCs w:val="0"/>
          <w:color w:val="auto"/>
        </w:rPr>
        <w:t xml:space="preserve"> </w:t>
      </w:r>
      <w:proofErr w:type="gramStart"/>
      <w:r>
        <w:rPr>
          <w:rStyle w:val="Emphasis"/>
          <w:rFonts w:ascii="Palatino Linotype" w:hAnsi="Palatino Linotype"/>
          <w:i w:val="0"/>
          <w:iCs w:val="0"/>
          <w:color w:val="auto"/>
        </w:rPr>
        <w:t>are called</w:t>
      </w:r>
      <w:proofErr w:type="gramEnd"/>
      <w:r>
        <w:rPr>
          <w:rStyle w:val="Emphasis"/>
          <w:rFonts w:ascii="Palatino Linotype" w:hAnsi="Palatino Linotype"/>
          <w:i w:val="0"/>
          <w:iCs w:val="0"/>
          <w:color w:val="auto"/>
        </w:rPr>
        <w:t xml:space="preserve"> ligaments.</w:t>
      </w:r>
    </w:p>
    <w:p w:rsidR="00156F09" w:rsidRPr="009D12CC" w:rsidRDefault="00156F09" w:rsidP="003668BF">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We knew that muscles help move a bone. </w:t>
      </w:r>
      <w:proofErr w:type="gramStart"/>
      <w:r w:rsidRPr="009D12CC">
        <w:rPr>
          <w:rStyle w:val="Emphasis"/>
          <w:rFonts w:ascii="Palatino Linotype" w:hAnsi="Palatino Linotype"/>
          <w:i w:val="0"/>
          <w:iCs w:val="0"/>
          <w:color w:val="auto"/>
        </w:rPr>
        <w:t>How  does</w:t>
      </w:r>
      <w:proofErr w:type="gramEnd"/>
      <w:r w:rsidRPr="009D12CC">
        <w:rPr>
          <w:rStyle w:val="Emphasis"/>
          <w:rFonts w:ascii="Palatino Linotype" w:hAnsi="Palatino Linotype"/>
          <w:i w:val="0"/>
          <w:iCs w:val="0"/>
          <w:color w:val="auto"/>
        </w:rPr>
        <w:t xml:space="preserve"> one bone help the other to move? Put a meter scale under your arm so that your elbow is in the </w:t>
      </w:r>
      <w:proofErr w:type="spellStart"/>
      <w:r w:rsidRPr="009D12CC">
        <w:rPr>
          <w:rStyle w:val="Emphasis"/>
          <w:rFonts w:ascii="Palatino Linotype" w:hAnsi="Palatino Linotype"/>
          <w:i w:val="0"/>
          <w:iCs w:val="0"/>
          <w:color w:val="auto"/>
        </w:rPr>
        <w:t>centre</w:t>
      </w:r>
      <w:proofErr w:type="spellEnd"/>
      <w:r w:rsidRPr="009D12CC">
        <w:rPr>
          <w:rStyle w:val="Emphasis"/>
          <w:rFonts w:ascii="Palatino Linotype" w:hAnsi="Palatino Linotype"/>
          <w:i w:val="0"/>
          <w:iCs w:val="0"/>
          <w:color w:val="auto"/>
        </w:rPr>
        <w:t xml:space="preserve">. Ask your friend to tie </w:t>
      </w:r>
      <w:r>
        <w:rPr>
          <w:rStyle w:val="Emphasis"/>
          <w:rFonts w:ascii="Palatino Linotype" w:hAnsi="Palatino Linotype"/>
          <w:i w:val="0"/>
          <w:iCs w:val="0"/>
          <w:color w:val="auto"/>
        </w:rPr>
        <w:t xml:space="preserve">the scale and your arm together. </w:t>
      </w:r>
      <w:r w:rsidRPr="009D12CC">
        <w:rPr>
          <w:rStyle w:val="Emphasis"/>
          <w:rFonts w:ascii="Palatino Linotype" w:hAnsi="Palatino Linotype"/>
          <w:i w:val="0"/>
          <w:iCs w:val="0"/>
          <w:color w:val="auto"/>
        </w:rPr>
        <w:t>Now try to bend your elbow. Is it possible?</w:t>
      </w:r>
    </w:p>
    <w:p w:rsidR="00156F09" w:rsidRPr="009D12CC" w:rsidRDefault="00156F09" w:rsidP="003668BF">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Bones </w:t>
      </w:r>
      <w:proofErr w:type="gramStart"/>
      <w:r w:rsidRPr="009D12CC">
        <w:rPr>
          <w:rStyle w:val="Emphasis"/>
          <w:rFonts w:ascii="Palatino Linotype" w:hAnsi="Palatino Linotype"/>
          <w:i w:val="0"/>
          <w:iCs w:val="0"/>
          <w:color w:val="auto"/>
        </w:rPr>
        <w:t>can't</w:t>
      </w:r>
      <w:proofErr w:type="gramEnd"/>
      <w:r w:rsidRPr="009D12CC">
        <w:rPr>
          <w:rStyle w:val="Emphasis"/>
          <w:rFonts w:ascii="Palatino Linotype" w:hAnsi="Palatino Linotype"/>
          <w:i w:val="0"/>
          <w:iCs w:val="0"/>
          <w:color w:val="auto"/>
        </w:rPr>
        <w:t xml:space="preserve"> bend. You have seen that the human skeleton </w:t>
      </w:r>
      <w:proofErr w:type="gramStart"/>
      <w:r w:rsidRPr="009D12CC">
        <w:rPr>
          <w:rStyle w:val="Emphasis"/>
          <w:rFonts w:ascii="Palatino Linotype" w:hAnsi="Palatino Linotype"/>
          <w:i w:val="0"/>
          <w:iCs w:val="0"/>
          <w:color w:val="auto"/>
        </w:rPr>
        <w:t>is made up</w:t>
      </w:r>
      <w:proofErr w:type="gramEnd"/>
      <w:r w:rsidRPr="009D12CC">
        <w:rPr>
          <w:rStyle w:val="Emphasis"/>
          <w:rFonts w:ascii="Palatino Linotype" w:hAnsi="Palatino Linotype"/>
          <w:i w:val="0"/>
          <w:iCs w:val="0"/>
          <w:color w:val="auto"/>
        </w:rPr>
        <w:t xml:space="preserve"> of many bones. What will happen if bones </w:t>
      </w:r>
      <w:proofErr w:type="gramStart"/>
      <w:r w:rsidRPr="009D12CC">
        <w:rPr>
          <w:rStyle w:val="Emphasis"/>
          <w:rFonts w:ascii="Palatino Linotype" w:hAnsi="Palatino Linotype"/>
          <w:i w:val="0"/>
          <w:iCs w:val="0"/>
          <w:color w:val="auto"/>
        </w:rPr>
        <w:t>can’t</w:t>
      </w:r>
      <w:proofErr w:type="gramEnd"/>
      <w:r w:rsidRPr="009D12CC">
        <w:rPr>
          <w:rStyle w:val="Emphasis"/>
          <w:rFonts w:ascii="Palatino Linotype" w:hAnsi="Palatino Linotype"/>
          <w:i w:val="0"/>
          <w:iCs w:val="0"/>
          <w:color w:val="auto"/>
        </w:rPr>
        <w:t xml:space="preserve"> move? Bones of our body move in their own </w:t>
      </w:r>
      <w:proofErr w:type="gramStart"/>
      <w:r w:rsidRPr="009D12CC">
        <w:rPr>
          <w:rStyle w:val="Emphasis"/>
          <w:rFonts w:ascii="Palatino Linotype" w:hAnsi="Palatino Linotype"/>
          <w:i w:val="0"/>
          <w:iCs w:val="0"/>
          <w:color w:val="auto"/>
        </w:rPr>
        <w:t>way,</w:t>
      </w:r>
      <w:proofErr w:type="gramEnd"/>
      <w:r w:rsidRPr="009D12CC">
        <w:rPr>
          <w:rStyle w:val="Emphasis"/>
          <w:rFonts w:ascii="Palatino Linotype" w:hAnsi="Palatino Linotype"/>
          <w:i w:val="0"/>
          <w:iCs w:val="0"/>
          <w:color w:val="auto"/>
        </w:rPr>
        <w:t xml:space="preserve"> How is it possible? These bones have joints between them. We can move various parts of our body because of these joints.</w:t>
      </w:r>
    </w:p>
    <w:p w:rsidR="00B20B07" w:rsidRDefault="00156F09" w:rsidP="003668BF">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There are different types of joints in our body to help us carry out different movements and activities. </w:t>
      </w:r>
    </w:p>
    <w:p w:rsidR="00156F09" w:rsidRPr="00B20B07" w:rsidRDefault="00156F09" w:rsidP="003668BF">
      <w:pPr>
        <w:spacing w:line="360" w:lineRule="auto"/>
        <w:jc w:val="both"/>
        <w:rPr>
          <w:rFonts w:ascii="Palatino Linotype" w:hAnsi="Palatino Linotype" w:cs="Arial"/>
          <w:b/>
          <w:bCs/>
          <w:color w:val="7030A0"/>
        </w:rPr>
      </w:pPr>
      <w:r w:rsidRPr="00B20B07">
        <w:rPr>
          <w:rStyle w:val="Strong"/>
          <w:rFonts w:ascii="Palatino Linotype" w:hAnsi="Palatino Linotype" w:cs="Arial"/>
          <w:color w:val="7030A0"/>
        </w:rPr>
        <w:lastRenderedPageBreak/>
        <w:t>Joints</w:t>
      </w:r>
    </w:p>
    <w:p w:rsidR="00156F09" w:rsidRPr="009D12CC" w:rsidRDefault="00156F09" w:rsidP="003668BF">
      <w:pPr>
        <w:spacing w:line="360" w:lineRule="auto"/>
        <w:jc w:val="both"/>
        <w:rPr>
          <w:rFonts w:ascii="Palatino Linotype" w:hAnsi="Palatino Linotype"/>
          <w:color w:val="auto"/>
          <w:spacing w:val="-3"/>
        </w:rPr>
      </w:pPr>
      <w:r w:rsidRPr="009D12CC">
        <w:rPr>
          <w:rFonts w:ascii="Palatino Linotype" w:hAnsi="Palatino Linotype"/>
          <w:color w:val="auto"/>
          <w:spacing w:val="-3"/>
        </w:rPr>
        <w:t>For any organism including </w:t>
      </w:r>
      <w:hyperlink r:id="rId16" w:history="1">
        <w:r w:rsidRPr="009D12CC">
          <w:rPr>
            <w:rStyle w:val="Hyperlink"/>
            <w:rFonts w:ascii="Palatino Linotype" w:hAnsi="Palatino Linotype"/>
            <w:color w:val="auto"/>
            <w:spacing w:val="-3"/>
            <w:u w:val="none"/>
            <w:bdr w:val="none" w:sz="0" w:space="0" w:color="auto" w:frame="1"/>
          </w:rPr>
          <w:t>humans</w:t>
        </w:r>
      </w:hyperlink>
      <w:r w:rsidRPr="009D12CC">
        <w:rPr>
          <w:rFonts w:ascii="Palatino Linotype" w:hAnsi="Palatino Linotype"/>
          <w:color w:val="auto"/>
          <w:spacing w:val="-3"/>
        </w:rPr>
        <w:t xml:space="preserve">, the point of meeting for two or more bones </w:t>
      </w:r>
      <w:proofErr w:type="gramStart"/>
      <w:r w:rsidRPr="009D12CC">
        <w:rPr>
          <w:rFonts w:ascii="Palatino Linotype" w:hAnsi="Palatino Linotype"/>
          <w:color w:val="auto"/>
          <w:spacing w:val="-3"/>
        </w:rPr>
        <w:t>is called</w:t>
      </w:r>
      <w:proofErr w:type="gramEnd"/>
      <w:r w:rsidRPr="009D12CC">
        <w:rPr>
          <w:rFonts w:ascii="Palatino Linotype" w:hAnsi="Palatino Linotype"/>
          <w:color w:val="auto"/>
          <w:spacing w:val="-3"/>
        </w:rPr>
        <w:t xml:space="preserve"> as a joint. For example, ligaments connect a bone to another bone</w:t>
      </w:r>
      <w:proofErr w:type="gramStart"/>
      <w:r w:rsidRPr="009D12CC">
        <w:rPr>
          <w:rFonts w:ascii="Palatino Linotype" w:hAnsi="Palatino Linotype"/>
          <w:color w:val="auto"/>
          <w:spacing w:val="-3"/>
        </w:rPr>
        <w:t>;</w:t>
      </w:r>
      <w:proofErr w:type="gramEnd"/>
      <w:r w:rsidRPr="009D12CC">
        <w:rPr>
          <w:rFonts w:ascii="Palatino Linotype" w:hAnsi="Palatino Linotype"/>
          <w:color w:val="auto"/>
          <w:spacing w:val="-3"/>
        </w:rPr>
        <w:t xml:space="preserve"> whereas, tendons hold a bone to a muscle. </w:t>
      </w:r>
      <w:r w:rsidRPr="009D12CC">
        <w:rPr>
          <w:rFonts w:ascii="Palatino Linotype" w:hAnsi="Palatino Linotype"/>
          <w:color w:val="auto"/>
        </w:rPr>
        <w:t xml:space="preserve">These joints provide us flexibility to move in different directions as well. </w:t>
      </w:r>
      <w:r w:rsidRPr="009D12CC">
        <w:rPr>
          <w:rFonts w:ascii="Palatino Linotype" w:hAnsi="Palatino Linotype"/>
          <w:color w:val="auto"/>
          <w:spacing w:val="-3"/>
        </w:rPr>
        <w:t>Here are the types of joints:</w:t>
      </w:r>
    </w:p>
    <w:p w:rsidR="00156F09" w:rsidRDefault="00156F09" w:rsidP="003668BF">
      <w:pPr>
        <w:spacing w:line="360" w:lineRule="auto"/>
        <w:jc w:val="both"/>
        <w:rPr>
          <w:rFonts w:ascii="Palatino Linotype" w:hAnsi="Palatino Linotype"/>
          <w:color w:val="auto"/>
        </w:rPr>
      </w:pPr>
      <w:r w:rsidRPr="00B20B07">
        <w:rPr>
          <w:rStyle w:val="Strong"/>
          <w:rFonts w:ascii="Palatino Linotype" w:hAnsi="Palatino Linotype"/>
          <w:color w:val="7030A0"/>
          <w:spacing w:val="-1"/>
        </w:rPr>
        <w:t>Fixed Joints:</w:t>
      </w:r>
      <w:r w:rsidRPr="00B20B07">
        <w:rPr>
          <w:rFonts w:ascii="Palatino Linotype" w:hAnsi="Palatino Linotype"/>
          <w:color w:val="7030A0"/>
          <w:spacing w:val="-1"/>
        </w:rPr>
        <w:t> </w:t>
      </w:r>
      <w:r w:rsidRPr="009D12CC">
        <w:rPr>
          <w:rFonts w:ascii="Palatino Linotype" w:hAnsi="Palatino Linotype"/>
          <w:color w:val="auto"/>
          <w:spacing w:val="-1"/>
        </w:rPr>
        <w:t xml:space="preserve">These are the joints along which no bone </w:t>
      </w:r>
      <w:proofErr w:type="gramStart"/>
      <w:r w:rsidRPr="009D12CC">
        <w:rPr>
          <w:rFonts w:ascii="Palatino Linotype" w:hAnsi="Palatino Linotype"/>
          <w:color w:val="auto"/>
          <w:spacing w:val="-1"/>
        </w:rPr>
        <w:t>movement</w:t>
      </w:r>
      <w:r w:rsidRPr="009D12CC">
        <w:rPr>
          <w:rStyle w:val="Strong"/>
          <w:rFonts w:ascii="Palatino Linotype" w:hAnsi="Palatino Linotype"/>
          <w:color w:val="auto"/>
          <w:spacing w:val="-1"/>
        </w:rPr>
        <w:t> </w:t>
      </w:r>
      <w:r w:rsidRPr="009D12CC">
        <w:rPr>
          <w:rFonts w:ascii="Palatino Linotype" w:hAnsi="Palatino Linotype"/>
          <w:color w:val="auto"/>
          <w:spacing w:val="-1"/>
        </w:rPr>
        <w:t>are</w:t>
      </w:r>
      <w:proofErr w:type="gramEnd"/>
      <w:r w:rsidRPr="009D12CC">
        <w:rPr>
          <w:rFonts w:ascii="Palatino Linotype" w:hAnsi="Palatino Linotype"/>
          <w:color w:val="auto"/>
          <w:spacing w:val="-1"/>
        </w:rPr>
        <w:t xml:space="preserve"> possible. </w:t>
      </w:r>
      <w:r w:rsidRPr="009D12CC">
        <w:rPr>
          <w:rFonts w:ascii="Palatino Linotype" w:hAnsi="Palatino Linotype"/>
          <w:color w:val="auto"/>
        </w:rPr>
        <w:t>These are immovable joints found in the skull. They do not allow any kind of movement and only provide a definite shape. </w:t>
      </w:r>
    </w:p>
    <w:p w:rsidR="00B20B07" w:rsidRPr="009D12CC" w:rsidRDefault="00B20B07" w:rsidP="003668BF">
      <w:pPr>
        <w:spacing w:line="360" w:lineRule="auto"/>
        <w:jc w:val="center"/>
        <w:rPr>
          <w:rFonts w:ascii="Palatino Linotype" w:hAnsi="Palatino Linotype"/>
          <w:color w:val="auto"/>
        </w:rPr>
      </w:pPr>
      <w:r>
        <w:rPr>
          <w:noProof/>
        </w:rPr>
        <w:drawing>
          <wp:inline distT="0" distB="0" distL="0" distR="0" wp14:anchorId="5C5EDB2D" wp14:editId="3E0B2ADC">
            <wp:extent cx="2596355" cy="1730326"/>
            <wp:effectExtent l="0" t="0" r="0" b="3810"/>
            <wp:docPr id="7" name="Picture 7" descr="Learn Basic Knowledge of Joints and their Types in 3 min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earn Basic Knowledge of Joints and their Types in 3 minut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94997" cy="1729421"/>
                    </a:xfrm>
                    <a:prstGeom prst="rect">
                      <a:avLst/>
                    </a:prstGeom>
                    <a:noFill/>
                    <a:ln>
                      <a:noFill/>
                    </a:ln>
                  </pic:spPr>
                </pic:pic>
              </a:graphicData>
            </a:graphic>
          </wp:inline>
        </w:drawing>
      </w:r>
    </w:p>
    <w:p w:rsidR="00156F09" w:rsidRDefault="00156F09" w:rsidP="003668BF">
      <w:pPr>
        <w:spacing w:line="360" w:lineRule="auto"/>
        <w:jc w:val="both"/>
        <w:rPr>
          <w:rFonts w:ascii="Palatino Linotype" w:hAnsi="Palatino Linotype"/>
          <w:color w:val="auto"/>
          <w:spacing w:val="-1"/>
        </w:rPr>
      </w:pPr>
      <w:r w:rsidRPr="009D12CC">
        <w:rPr>
          <w:rFonts w:ascii="Palatino Linotype" w:hAnsi="Palatino Linotype"/>
          <w:color w:val="auto"/>
          <w:spacing w:val="-1"/>
        </w:rPr>
        <w:t xml:space="preserve">For example, joints present in the skull bone or cranium </w:t>
      </w:r>
      <w:proofErr w:type="gramStart"/>
      <w:r w:rsidRPr="009D12CC">
        <w:rPr>
          <w:rFonts w:ascii="Palatino Linotype" w:hAnsi="Palatino Linotype"/>
          <w:color w:val="auto"/>
          <w:spacing w:val="-1"/>
        </w:rPr>
        <w:t>are known</w:t>
      </w:r>
      <w:proofErr w:type="gramEnd"/>
      <w:r w:rsidRPr="009D12CC">
        <w:rPr>
          <w:rFonts w:ascii="Palatino Linotype" w:hAnsi="Palatino Linotype"/>
          <w:color w:val="auto"/>
          <w:spacing w:val="-1"/>
        </w:rPr>
        <w:t xml:space="preserve"> as immovable joints or linkages.</w:t>
      </w:r>
    </w:p>
    <w:p w:rsidR="00156F09" w:rsidRPr="009D12CC" w:rsidRDefault="00156F09" w:rsidP="003668BF">
      <w:pPr>
        <w:spacing w:line="360" w:lineRule="auto"/>
        <w:jc w:val="both"/>
        <w:rPr>
          <w:rFonts w:ascii="Palatino Linotype" w:hAnsi="Palatino Linotype"/>
          <w:color w:val="auto"/>
          <w:spacing w:val="-1"/>
        </w:rPr>
      </w:pPr>
      <w:r w:rsidRPr="009D12CC">
        <w:rPr>
          <w:rStyle w:val="Emphasis"/>
          <w:rFonts w:ascii="Palatino Linotype" w:hAnsi="Palatino Linotype"/>
          <w:i w:val="0"/>
          <w:iCs w:val="0"/>
          <w:color w:val="auto"/>
        </w:rPr>
        <w:t xml:space="preserve">Some joints between bones in our head </w:t>
      </w:r>
      <w:proofErr w:type="gramStart"/>
      <w:r w:rsidRPr="009D12CC">
        <w:rPr>
          <w:rStyle w:val="Emphasis"/>
          <w:rFonts w:ascii="Palatino Linotype" w:hAnsi="Palatino Linotype"/>
          <w:i w:val="0"/>
          <w:iCs w:val="0"/>
          <w:color w:val="auto"/>
        </w:rPr>
        <w:t>can't</w:t>
      </w:r>
      <w:proofErr w:type="gramEnd"/>
      <w:r w:rsidRPr="009D12CC">
        <w:rPr>
          <w:rStyle w:val="Emphasis"/>
          <w:rFonts w:ascii="Palatino Linotype" w:hAnsi="Palatino Linotype"/>
          <w:i w:val="0"/>
          <w:iCs w:val="0"/>
          <w:color w:val="auto"/>
        </w:rPr>
        <w:t xml:space="preserve"> move; such joints are called fixed joints. </w:t>
      </w:r>
      <w:proofErr w:type="gramStart"/>
      <w:r w:rsidRPr="009D12CC">
        <w:rPr>
          <w:rStyle w:val="Emphasis"/>
          <w:rFonts w:ascii="Palatino Linotype" w:hAnsi="Palatino Linotype"/>
          <w:i w:val="0"/>
          <w:iCs w:val="0"/>
          <w:color w:val="auto"/>
        </w:rPr>
        <w:t>These joints are fused and seem to be a single bone in the skull.</w:t>
      </w:r>
      <w:proofErr w:type="gramEnd"/>
      <w:r w:rsidRPr="009D12CC">
        <w:rPr>
          <w:rStyle w:val="Emphasis"/>
          <w:rFonts w:ascii="Palatino Linotype" w:hAnsi="Palatino Linotype"/>
          <w:i w:val="0"/>
          <w:iCs w:val="0"/>
          <w:color w:val="auto"/>
        </w:rPr>
        <w:t xml:space="preserve"> When you open your mouth, you can </w:t>
      </w:r>
      <w:r w:rsidRPr="009D12CC">
        <w:rPr>
          <w:rStyle w:val="Emphasis"/>
          <w:rFonts w:ascii="Palatino Linotype" w:hAnsi="Palatino Linotype"/>
          <w:i w:val="0"/>
          <w:iCs w:val="0"/>
          <w:color w:val="auto"/>
        </w:rPr>
        <w:lastRenderedPageBreak/>
        <w:t xml:space="preserve">move your lower jaw. Can you move the upper jaw as well? There is a joint between the upper jaw and the rest of the head. It is a fixed joint. </w:t>
      </w:r>
      <w:proofErr w:type="gramStart"/>
      <w:r w:rsidRPr="009D12CC">
        <w:rPr>
          <w:rStyle w:val="Emphasis"/>
          <w:rFonts w:ascii="Palatino Linotype" w:hAnsi="Palatino Linotype"/>
          <w:i w:val="0"/>
          <w:iCs w:val="0"/>
          <w:color w:val="auto"/>
        </w:rPr>
        <w:t>So</w:t>
      </w:r>
      <w:proofErr w:type="gramEnd"/>
      <w:r w:rsidRPr="009D12CC">
        <w:rPr>
          <w:rStyle w:val="Emphasis"/>
          <w:rFonts w:ascii="Palatino Linotype" w:hAnsi="Palatino Linotype"/>
          <w:i w:val="0"/>
          <w:iCs w:val="0"/>
          <w:color w:val="auto"/>
        </w:rPr>
        <w:t xml:space="preserve"> you cannot move the upper jaw. </w:t>
      </w:r>
    </w:p>
    <w:p w:rsidR="00156F09" w:rsidRPr="009D12CC" w:rsidRDefault="00156F09" w:rsidP="003668BF">
      <w:pPr>
        <w:spacing w:line="360" w:lineRule="auto"/>
        <w:jc w:val="both"/>
        <w:rPr>
          <w:rFonts w:ascii="Palatino Linotype" w:hAnsi="Palatino Linotype"/>
          <w:color w:val="auto"/>
          <w:spacing w:val="-1"/>
        </w:rPr>
      </w:pPr>
      <w:r w:rsidRPr="003668BF">
        <w:rPr>
          <w:rStyle w:val="Strong"/>
          <w:rFonts w:ascii="Palatino Linotype" w:hAnsi="Palatino Linotype"/>
          <w:color w:val="7030A0"/>
          <w:spacing w:val="-1"/>
        </w:rPr>
        <w:t>Moveable Joints: </w:t>
      </w:r>
      <w:r w:rsidRPr="009D12CC">
        <w:rPr>
          <w:rFonts w:ascii="Palatino Linotype" w:hAnsi="Palatino Linotype"/>
          <w:color w:val="auto"/>
          <w:spacing w:val="-1"/>
        </w:rPr>
        <w:t>The two versions of movable joints are freely movable joints and partially movable joints. Further, there are in total four types of movable </w:t>
      </w:r>
      <w:hyperlink r:id="rId18" w:history="1">
        <w:r w:rsidRPr="009D12CC">
          <w:rPr>
            <w:rStyle w:val="Hyperlink"/>
            <w:rFonts w:ascii="Palatino Linotype" w:hAnsi="Palatino Linotype"/>
            <w:color w:val="auto"/>
            <w:spacing w:val="-1"/>
            <w:u w:val="none"/>
            <w:bdr w:val="none" w:sz="0" w:space="0" w:color="auto" w:frame="1"/>
          </w:rPr>
          <w:t>joints</w:t>
        </w:r>
      </w:hyperlink>
      <w:r w:rsidRPr="009D12CC">
        <w:rPr>
          <w:rFonts w:ascii="Palatino Linotype" w:hAnsi="Palatino Linotype"/>
          <w:color w:val="auto"/>
          <w:spacing w:val="-1"/>
        </w:rPr>
        <w:t> present in our body.</w:t>
      </w:r>
    </w:p>
    <w:p w:rsidR="00156F09" w:rsidRDefault="00156F09" w:rsidP="003668BF">
      <w:pPr>
        <w:spacing w:line="360" w:lineRule="auto"/>
        <w:jc w:val="both"/>
        <w:rPr>
          <w:rFonts w:ascii="Palatino Linotype" w:hAnsi="Palatino Linotype"/>
          <w:color w:val="auto"/>
          <w:spacing w:val="-1"/>
        </w:rPr>
      </w:pPr>
      <w:r w:rsidRPr="003668BF">
        <w:rPr>
          <w:rStyle w:val="Strong"/>
          <w:rFonts w:ascii="Palatino Linotype" w:hAnsi="Palatino Linotype"/>
          <w:color w:val="7030A0"/>
          <w:spacing w:val="-1"/>
        </w:rPr>
        <w:t>Pivot Joint: </w:t>
      </w:r>
      <w:r w:rsidRPr="009D12CC">
        <w:rPr>
          <w:rFonts w:ascii="Palatino Linotype" w:hAnsi="Palatino Linotype"/>
          <w:color w:val="auto"/>
          <w:spacing w:val="-1"/>
        </w:rPr>
        <w:t>These joint types allow movement across different planes, that is, up and down, as well as side-to-side actions. You can check that, the joint between your skull and the vertebral column is a pivot joint.</w:t>
      </w:r>
    </w:p>
    <w:p w:rsidR="00156F09" w:rsidRDefault="00156F09" w:rsidP="003668BF">
      <w:pPr>
        <w:spacing w:line="360" w:lineRule="auto"/>
        <w:jc w:val="both"/>
        <w:rPr>
          <w:rFonts w:ascii="Palatino Linotype" w:hAnsi="Palatino Linotype"/>
          <w:color w:val="auto"/>
        </w:rPr>
      </w:pPr>
      <w:r w:rsidRPr="009D12CC">
        <w:rPr>
          <w:rFonts w:ascii="Palatino Linotype" w:hAnsi="Palatino Linotype"/>
          <w:color w:val="auto"/>
        </w:rPr>
        <w:t xml:space="preserve">The head and neck </w:t>
      </w:r>
      <w:proofErr w:type="gramStart"/>
      <w:r w:rsidRPr="009D12CC">
        <w:rPr>
          <w:rFonts w:ascii="Palatino Linotype" w:hAnsi="Palatino Linotype"/>
          <w:color w:val="auto"/>
        </w:rPr>
        <w:t>are joined</w:t>
      </w:r>
      <w:proofErr w:type="gramEnd"/>
      <w:r w:rsidRPr="009D12CC">
        <w:rPr>
          <w:rFonts w:ascii="Palatino Linotype" w:hAnsi="Palatino Linotype"/>
          <w:color w:val="auto"/>
        </w:rPr>
        <w:t xml:space="preserve"> together with this joint. This helps in movement of the neck in different directions.</w:t>
      </w:r>
    </w:p>
    <w:p w:rsidR="00B20B07" w:rsidRPr="009D12CC" w:rsidRDefault="00B20B07" w:rsidP="003668BF">
      <w:pPr>
        <w:spacing w:line="360" w:lineRule="auto"/>
        <w:jc w:val="center"/>
        <w:rPr>
          <w:rFonts w:ascii="Palatino Linotype" w:hAnsi="Palatino Linotype"/>
          <w:color w:val="auto"/>
        </w:rPr>
      </w:pPr>
      <w:r>
        <w:rPr>
          <w:noProof/>
        </w:rPr>
        <w:drawing>
          <wp:inline distT="0" distB="0" distL="0" distR="0" wp14:anchorId="4D7807C6" wp14:editId="10CF0635">
            <wp:extent cx="2026592" cy="1779563"/>
            <wp:effectExtent l="0" t="0" r="0" b="0"/>
            <wp:docPr id="8" name="Picture 8" descr="précoce frontière politicien pivot joint movement Démanteler Comorama  attrib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récoce frontière politicien pivot joint movement Démanteler Comorama  attribue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26675" cy="1779636"/>
                    </a:xfrm>
                    <a:prstGeom prst="rect">
                      <a:avLst/>
                    </a:prstGeom>
                    <a:noFill/>
                    <a:ln>
                      <a:noFill/>
                    </a:ln>
                  </pic:spPr>
                </pic:pic>
              </a:graphicData>
            </a:graphic>
          </wp:inline>
        </w:drawing>
      </w:r>
    </w:p>
    <w:p w:rsidR="00156F09" w:rsidRPr="009D12CC" w:rsidRDefault="00156F09" w:rsidP="003668BF">
      <w:pPr>
        <w:spacing w:line="360" w:lineRule="auto"/>
        <w:jc w:val="both"/>
        <w:rPr>
          <w:rStyle w:val="Emphasis"/>
          <w:rFonts w:ascii="Palatino Linotype" w:hAnsi="Palatino Linotype"/>
          <w:i w:val="0"/>
          <w:iCs w:val="0"/>
          <w:color w:val="auto"/>
        </w:rPr>
      </w:pPr>
      <w:r w:rsidRPr="009D12CC">
        <w:rPr>
          <w:rStyle w:val="Emphasis"/>
          <w:rFonts w:ascii="Palatino Linotype" w:hAnsi="Palatino Linotype"/>
          <w:i w:val="0"/>
          <w:iCs w:val="0"/>
          <w:color w:val="auto"/>
        </w:rPr>
        <w:t xml:space="preserve">Neck joint is different </w:t>
      </w:r>
      <w:proofErr w:type="gramStart"/>
      <w:r w:rsidRPr="009D12CC">
        <w:rPr>
          <w:rStyle w:val="Emphasis"/>
          <w:rFonts w:ascii="Palatino Linotype" w:hAnsi="Palatino Linotype"/>
          <w:i w:val="0"/>
          <w:iCs w:val="0"/>
          <w:color w:val="auto"/>
        </w:rPr>
        <w:t>from both the hinge joint and the ball and the socket joint</w:t>
      </w:r>
      <w:proofErr w:type="gramEnd"/>
      <w:r w:rsidRPr="009D12CC">
        <w:rPr>
          <w:rStyle w:val="Emphasis"/>
          <w:rFonts w:ascii="Palatino Linotype" w:hAnsi="Palatino Linotype"/>
          <w:i w:val="0"/>
          <w:iCs w:val="0"/>
          <w:color w:val="auto"/>
        </w:rPr>
        <w:t xml:space="preserve">. This joint helps us to move our head </w:t>
      </w:r>
      <w:proofErr w:type="gramStart"/>
      <w:r w:rsidRPr="009D12CC">
        <w:rPr>
          <w:rStyle w:val="Emphasis"/>
          <w:rFonts w:ascii="Palatino Linotype" w:hAnsi="Palatino Linotype"/>
          <w:i w:val="0"/>
          <w:iCs w:val="0"/>
          <w:color w:val="auto"/>
        </w:rPr>
        <w:t>up-down</w:t>
      </w:r>
      <w:proofErr w:type="gramEnd"/>
      <w:r w:rsidRPr="009D12CC">
        <w:rPr>
          <w:rStyle w:val="Emphasis"/>
          <w:rFonts w:ascii="Palatino Linotype" w:hAnsi="Palatino Linotype"/>
          <w:i w:val="0"/>
          <w:iCs w:val="0"/>
          <w:color w:val="auto"/>
        </w:rPr>
        <w:t xml:space="preserve"> and side to side.</w:t>
      </w:r>
    </w:p>
    <w:p w:rsidR="00156F09" w:rsidRDefault="00156F09" w:rsidP="003668BF">
      <w:pPr>
        <w:spacing w:line="360" w:lineRule="auto"/>
        <w:jc w:val="both"/>
        <w:rPr>
          <w:rStyle w:val="Strong"/>
          <w:rFonts w:ascii="Palatino Linotype" w:hAnsi="Palatino Linotype"/>
          <w:color w:val="auto"/>
          <w:spacing w:val="-1"/>
        </w:rPr>
      </w:pPr>
      <w:proofErr w:type="gramStart"/>
      <w:r w:rsidRPr="009D12CC">
        <w:rPr>
          <w:rStyle w:val="Emphasis"/>
          <w:rFonts w:ascii="Palatino Linotype" w:hAnsi="Palatino Linotype"/>
          <w:i w:val="0"/>
          <w:iCs w:val="0"/>
          <w:color w:val="auto"/>
        </w:rPr>
        <w:lastRenderedPageBreak/>
        <w:t>But</w:t>
      </w:r>
      <w:proofErr w:type="gramEnd"/>
      <w:r w:rsidRPr="009D12CC">
        <w:rPr>
          <w:rStyle w:val="Emphasis"/>
          <w:rFonts w:ascii="Palatino Linotype" w:hAnsi="Palatino Linotype"/>
          <w:i w:val="0"/>
          <w:iCs w:val="0"/>
          <w:color w:val="auto"/>
        </w:rPr>
        <w:t xml:space="preserve"> we cannot rotate our head totally. Neck joint is a type of joint called pivotal joint. </w:t>
      </w:r>
    </w:p>
    <w:p w:rsidR="00156F09" w:rsidRDefault="00156F09" w:rsidP="003668BF">
      <w:pPr>
        <w:spacing w:line="360" w:lineRule="auto"/>
        <w:jc w:val="both"/>
        <w:rPr>
          <w:rFonts w:ascii="Palatino Linotype" w:hAnsi="Palatino Linotype"/>
          <w:color w:val="auto"/>
        </w:rPr>
      </w:pPr>
      <w:r w:rsidRPr="003668BF">
        <w:rPr>
          <w:rStyle w:val="Strong"/>
          <w:rFonts w:ascii="Palatino Linotype" w:hAnsi="Palatino Linotype"/>
          <w:color w:val="7030A0"/>
          <w:spacing w:val="-1"/>
        </w:rPr>
        <w:t>Ball and Socket Joint: </w:t>
      </w:r>
      <w:r w:rsidRPr="009D12CC">
        <w:rPr>
          <w:rFonts w:ascii="Palatino Linotype" w:hAnsi="Palatino Linotype"/>
          <w:color w:val="auto"/>
        </w:rPr>
        <w:t xml:space="preserve">It </w:t>
      </w:r>
      <w:proofErr w:type="gramStart"/>
      <w:r w:rsidRPr="009D12CC">
        <w:rPr>
          <w:rFonts w:ascii="Palatino Linotype" w:hAnsi="Palatino Linotype"/>
          <w:color w:val="auto"/>
        </w:rPr>
        <w:t>is found</w:t>
      </w:r>
      <w:proofErr w:type="gramEnd"/>
      <w:r w:rsidRPr="009D12CC">
        <w:rPr>
          <w:rFonts w:ascii="Palatino Linotype" w:hAnsi="Palatino Linotype"/>
          <w:color w:val="auto"/>
        </w:rPr>
        <w:t xml:space="preserve"> in shoulders and hip areas. This allows minimum movement </w:t>
      </w:r>
      <w:proofErr w:type="gramStart"/>
      <w:r w:rsidRPr="009D12CC">
        <w:rPr>
          <w:rFonts w:ascii="Palatino Linotype" w:hAnsi="Palatino Linotype"/>
          <w:color w:val="auto"/>
        </w:rPr>
        <w:t>and also</w:t>
      </w:r>
      <w:proofErr w:type="gramEnd"/>
      <w:r w:rsidRPr="009D12CC">
        <w:rPr>
          <w:rFonts w:ascii="Palatino Linotype" w:hAnsi="Palatino Linotype"/>
          <w:color w:val="auto"/>
        </w:rPr>
        <w:t xml:space="preserve"> contributes to maintaining a body structure.</w:t>
      </w:r>
    </w:p>
    <w:p w:rsidR="00B20B07" w:rsidRPr="009D12CC" w:rsidRDefault="00B20B07" w:rsidP="003668BF">
      <w:pPr>
        <w:spacing w:line="360" w:lineRule="auto"/>
        <w:jc w:val="both"/>
        <w:rPr>
          <w:rFonts w:ascii="Palatino Linotype" w:hAnsi="Palatino Linotype"/>
          <w:color w:val="auto"/>
        </w:rPr>
      </w:pPr>
      <w:r>
        <w:rPr>
          <w:noProof/>
        </w:rPr>
        <w:drawing>
          <wp:inline distT="0" distB="0" distL="0" distR="0" wp14:anchorId="712DD978" wp14:editId="06FCD5F8">
            <wp:extent cx="2103120" cy="1336430"/>
            <wp:effectExtent l="0" t="0" r="0" b="0"/>
            <wp:docPr id="9" name="Picture 9" descr="Ball &amp; Socket Joint Movement, Examples &amp; Function | What is a Ball &amp; Socket  Joint in the Body? - Video &amp; Lesson Transcript | Stud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all &amp; Socket Joint Movement, Examples &amp; Function | What is a Ball &amp; Socket  Joint in the Body? - Video &amp; Lesson Transcript | Study.com"/>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86" b="11310"/>
                    <a:stretch/>
                  </pic:blipFill>
                  <pic:spPr bwMode="auto">
                    <a:xfrm>
                      <a:off x="0" y="0"/>
                      <a:ext cx="2103102" cy="1336419"/>
                    </a:xfrm>
                    <a:prstGeom prst="rect">
                      <a:avLst/>
                    </a:prstGeom>
                    <a:noFill/>
                    <a:ln>
                      <a:noFill/>
                    </a:ln>
                    <a:extLst>
                      <a:ext uri="{53640926-AAD7-44D8-BBD7-CCE9431645EC}">
                        <a14:shadowObscured xmlns:a14="http://schemas.microsoft.com/office/drawing/2010/main"/>
                      </a:ext>
                    </a:extLst>
                  </pic:spPr>
                </pic:pic>
              </a:graphicData>
            </a:graphic>
          </wp:inline>
        </w:drawing>
      </w:r>
      <w:r w:rsidRPr="00B20B07">
        <w:t xml:space="preserve"> </w:t>
      </w:r>
      <w:r>
        <w:rPr>
          <w:noProof/>
        </w:rPr>
        <w:drawing>
          <wp:inline distT="0" distB="0" distL="0" distR="0" wp14:anchorId="2CA94ADC" wp14:editId="75A9A380">
            <wp:extent cx="2363372" cy="1333435"/>
            <wp:effectExtent l="0" t="0" r="0" b="635"/>
            <wp:docPr id="10" name="Picture 10" descr="Ball and Socket Joint - Javat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all and Socket Joint - Javatpoin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63503" cy="1333509"/>
                    </a:xfrm>
                    <a:prstGeom prst="rect">
                      <a:avLst/>
                    </a:prstGeom>
                    <a:noFill/>
                    <a:ln>
                      <a:noFill/>
                    </a:ln>
                  </pic:spPr>
                </pic:pic>
              </a:graphicData>
            </a:graphic>
          </wp:inline>
        </w:drawing>
      </w:r>
    </w:p>
    <w:p w:rsidR="00156F09" w:rsidRPr="009D12CC" w:rsidRDefault="00156F09" w:rsidP="003668BF">
      <w:pPr>
        <w:spacing w:line="360" w:lineRule="auto"/>
        <w:jc w:val="both"/>
        <w:rPr>
          <w:rFonts w:ascii="Palatino Linotype" w:hAnsi="Palatino Linotype"/>
          <w:color w:val="auto"/>
          <w:spacing w:val="-1"/>
        </w:rPr>
      </w:pPr>
      <w:r w:rsidRPr="009D12CC">
        <w:rPr>
          <w:rFonts w:ascii="Palatino Linotype" w:hAnsi="Palatino Linotype"/>
          <w:color w:val="auto"/>
          <w:spacing w:val="-1"/>
        </w:rPr>
        <w:t>These joints have a rounded end so that one bone can fit into the hollow space of another bone. Such joints allow movement in all </w:t>
      </w:r>
      <w:hyperlink r:id="rId22" w:history="1">
        <w:r w:rsidRPr="009D12CC">
          <w:rPr>
            <w:rStyle w:val="Hyperlink"/>
            <w:rFonts w:ascii="Palatino Linotype" w:hAnsi="Palatino Linotype"/>
            <w:color w:val="auto"/>
            <w:spacing w:val="-1"/>
            <w:u w:val="none"/>
            <w:bdr w:val="none" w:sz="0" w:space="0" w:color="auto" w:frame="1"/>
          </w:rPr>
          <w:t>directions</w:t>
        </w:r>
      </w:hyperlink>
      <w:r w:rsidRPr="009D12CC">
        <w:rPr>
          <w:rFonts w:ascii="Palatino Linotype" w:hAnsi="Palatino Linotype"/>
          <w:color w:val="auto"/>
          <w:spacing w:val="-1"/>
        </w:rPr>
        <w:t>. For example, the joint between the upper arm and shoulder is an active example of ball and socket joint. Moreover, the joint falling between hip and thigh is also a suitable example.</w:t>
      </w:r>
    </w:p>
    <w:p w:rsidR="00156F09" w:rsidRDefault="00156F09" w:rsidP="003668BF">
      <w:pPr>
        <w:spacing w:line="360" w:lineRule="auto"/>
        <w:jc w:val="both"/>
        <w:rPr>
          <w:rFonts w:ascii="Palatino Linotype" w:hAnsi="Palatino Linotype"/>
          <w:color w:val="auto"/>
        </w:rPr>
      </w:pPr>
      <w:r w:rsidRPr="003668BF">
        <w:rPr>
          <w:rStyle w:val="Strong"/>
          <w:rFonts w:ascii="Palatino Linotype" w:hAnsi="Palatino Linotype"/>
          <w:color w:val="7030A0"/>
          <w:spacing w:val="-1"/>
        </w:rPr>
        <w:t>Hinge Joint: </w:t>
      </w:r>
      <w:r w:rsidRPr="009D12CC">
        <w:rPr>
          <w:rFonts w:ascii="Palatino Linotype" w:hAnsi="Palatino Linotype"/>
          <w:color w:val="auto"/>
          <w:spacing w:val="-1"/>
        </w:rPr>
        <w:t xml:space="preserve">Such joints are similar to the hinges present in a door. Hence, these joints permit movement only across a single plane. </w:t>
      </w:r>
      <w:r w:rsidRPr="009D12CC">
        <w:rPr>
          <w:rFonts w:ascii="Palatino Linotype" w:hAnsi="Palatino Linotype"/>
          <w:color w:val="auto"/>
        </w:rPr>
        <w:t>This joint is present in elbows, knees, etc. to provide the necessary movements.</w:t>
      </w:r>
    </w:p>
    <w:p w:rsidR="00B20B07" w:rsidRPr="009D12CC" w:rsidRDefault="001F03EB" w:rsidP="003668BF">
      <w:pPr>
        <w:spacing w:line="360" w:lineRule="auto"/>
        <w:jc w:val="center"/>
        <w:rPr>
          <w:rFonts w:ascii="Palatino Linotype" w:hAnsi="Palatino Linotype"/>
          <w:color w:val="auto"/>
        </w:rPr>
      </w:pPr>
      <w:r>
        <w:rPr>
          <w:noProof/>
        </w:rPr>
        <w:lastRenderedPageBreak/>
        <w:drawing>
          <wp:inline distT="0" distB="0" distL="0" distR="0" wp14:anchorId="07F24D94" wp14:editId="7596E5C7">
            <wp:extent cx="2736166" cy="1894893"/>
            <wp:effectExtent l="0" t="0" r="7620" b="0"/>
            <wp:docPr id="13" name="Picture 13" descr="Hinge Joint | Locomotion and Movement | Human Skeleton | Example of Hinge  Joint | Synovial Joint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inge Joint | Locomotion and Movement | Human Skeleton | Example of Hinge  Joint | Synovial Joint - YouTube"/>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45746" t="33218"/>
                    <a:stretch/>
                  </pic:blipFill>
                  <pic:spPr bwMode="auto">
                    <a:xfrm>
                      <a:off x="0" y="0"/>
                      <a:ext cx="2734735" cy="1893902"/>
                    </a:xfrm>
                    <a:prstGeom prst="rect">
                      <a:avLst/>
                    </a:prstGeom>
                    <a:noFill/>
                    <a:ln>
                      <a:noFill/>
                    </a:ln>
                    <a:extLst>
                      <a:ext uri="{53640926-AAD7-44D8-BBD7-CCE9431645EC}">
                        <a14:shadowObscured xmlns:a14="http://schemas.microsoft.com/office/drawing/2010/main"/>
                      </a:ext>
                    </a:extLst>
                  </pic:spPr>
                </pic:pic>
              </a:graphicData>
            </a:graphic>
          </wp:inline>
        </w:drawing>
      </w:r>
    </w:p>
    <w:p w:rsidR="00156F09" w:rsidRPr="009D12CC" w:rsidRDefault="00156F09" w:rsidP="003668BF">
      <w:pPr>
        <w:spacing w:line="360" w:lineRule="auto"/>
        <w:jc w:val="both"/>
        <w:rPr>
          <w:rFonts w:ascii="Palatino Linotype" w:hAnsi="Palatino Linotype"/>
          <w:color w:val="auto"/>
        </w:rPr>
      </w:pPr>
      <w:r w:rsidRPr="009D12CC">
        <w:rPr>
          <w:rFonts w:ascii="Palatino Linotype" w:hAnsi="Palatino Linotype"/>
          <w:color w:val="auto"/>
        </w:rPr>
        <w:t>Therefore, you can see that joints play a vital role in shaping the human body as well as allowing different movements. Combining with muscles, they further facilitate easier movements as it contracts and relaxes. </w:t>
      </w:r>
    </w:p>
    <w:p w:rsidR="00156F09" w:rsidRPr="009D12CC" w:rsidRDefault="00156F09" w:rsidP="003668BF">
      <w:pPr>
        <w:spacing w:line="360" w:lineRule="auto"/>
        <w:jc w:val="both"/>
        <w:rPr>
          <w:rFonts w:ascii="Palatino Linotype" w:hAnsi="Palatino Linotype"/>
          <w:color w:val="auto"/>
          <w:spacing w:val="-1"/>
        </w:rPr>
      </w:pPr>
      <w:r w:rsidRPr="009D12CC">
        <w:rPr>
          <w:rFonts w:ascii="Palatino Linotype" w:hAnsi="Palatino Linotype"/>
          <w:color w:val="auto"/>
          <w:spacing w:val="-1"/>
        </w:rPr>
        <w:t>The elbow joint and knee joint are good examples of a hinge joint.</w:t>
      </w:r>
    </w:p>
    <w:p w:rsidR="00156F09" w:rsidRDefault="00156F09" w:rsidP="003668BF">
      <w:pPr>
        <w:spacing w:line="360" w:lineRule="auto"/>
        <w:jc w:val="both"/>
        <w:rPr>
          <w:rFonts w:ascii="Palatino Linotype" w:hAnsi="Palatino Linotype"/>
          <w:color w:val="auto"/>
          <w:spacing w:val="-1"/>
        </w:rPr>
      </w:pPr>
      <w:r w:rsidRPr="003668BF">
        <w:rPr>
          <w:rStyle w:val="Strong"/>
          <w:rFonts w:ascii="Palatino Linotype" w:hAnsi="Palatino Linotype"/>
          <w:color w:val="7030A0"/>
          <w:spacing w:val="-1"/>
        </w:rPr>
        <w:t>Gliding Joint: </w:t>
      </w:r>
      <w:r w:rsidRPr="009D12CC">
        <w:rPr>
          <w:rFonts w:ascii="Palatino Linotype" w:hAnsi="Palatino Linotype"/>
          <w:color w:val="auto"/>
          <w:spacing w:val="-1"/>
        </w:rPr>
        <w:t xml:space="preserve">Considering these joints, the movement happens </w:t>
      </w:r>
      <w:proofErr w:type="gramStart"/>
      <w:r w:rsidRPr="009D12CC">
        <w:rPr>
          <w:rFonts w:ascii="Palatino Linotype" w:hAnsi="Palatino Linotype"/>
          <w:color w:val="auto"/>
          <w:spacing w:val="-1"/>
        </w:rPr>
        <w:t>as a result</w:t>
      </w:r>
      <w:proofErr w:type="gramEnd"/>
      <w:r w:rsidRPr="009D12CC">
        <w:rPr>
          <w:rFonts w:ascii="Palatino Linotype" w:hAnsi="Palatino Linotype"/>
          <w:color w:val="auto"/>
          <w:spacing w:val="-1"/>
        </w:rPr>
        <w:t xml:space="preserve"> of sliding of bones on</w:t>
      </w:r>
      <w:bookmarkStart w:id="0" w:name="_GoBack"/>
      <w:bookmarkEnd w:id="0"/>
      <w:r w:rsidRPr="009D12CC">
        <w:rPr>
          <w:rFonts w:ascii="Palatino Linotype" w:hAnsi="Palatino Linotype"/>
          <w:color w:val="auto"/>
          <w:spacing w:val="-1"/>
        </w:rPr>
        <w:t xml:space="preserve"> one another. In our body, the joints lying between the rings of the backbone </w:t>
      </w:r>
      <w:proofErr w:type="gramStart"/>
      <w:r w:rsidRPr="009D12CC">
        <w:rPr>
          <w:rFonts w:ascii="Palatino Linotype" w:hAnsi="Palatino Linotype"/>
          <w:color w:val="auto"/>
          <w:spacing w:val="-1"/>
        </w:rPr>
        <w:t>can be seen</w:t>
      </w:r>
      <w:proofErr w:type="gramEnd"/>
      <w:r w:rsidRPr="009D12CC">
        <w:rPr>
          <w:rFonts w:ascii="Palatino Linotype" w:hAnsi="Palatino Linotype"/>
          <w:color w:val="auto"/>
          <w:spacing w:val="-1"/>
        </w:rPr>
        <w:t xml:space="preserve"> as a perfect example of gliding joint.</w:t>
      </w:r>
    </w:p>
    <w:p w:rsidR="001F03EB" w:rsidRPr="009D12CC" w:rsidRDefault="001F03EB" w:rsidP="003668BF">
      <w:pPr>
        <w:spacing w:line="360" w:lineRule="auto"/>
        <w:jc w:val="center"/>
        <w:rPr>
          <w:rFonts w:ascii="Palatino Linotype" w:hAnsi="Palatino Linotype"/>
          <w:color w:val="auto"/>
          <w:spacing w:val="-1"/>
        </w:rPr>
      </w:pPr>
      <w:r>
        <w:rPr>
          <w:noProof/>
        </w:rPr>
        <w:drawing>
          <wp:inline distT="0" distB="0" distL="0" distR="0" wp14:anchorId="38F9FA48" wp14:editId="690360B7">
            <wp:extent cx="2376394" cy="1828800"/>
            <wp:effectExtent l="0" t="0" r="5080" b="0"/>
            <wp:docPr id="12" name="Picture 12" descr="Learn Basic Knowledge of Joints And Their Types in 3 min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earn Basic Knowledge of Joints And Their Types in 3 minut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76370" cy="1828781"/>
                    </a:xfrm>
                    <a:prstGeom prst="rect">
                      <a:avLst/>
                    </a:prstGeom>
                    <a:noFill/>
                    <a:ln>
                      <a:noFill/>
                    </a:ln>
                  </pic:spPr>
                </pic:pic>
              </a:graphicData>
            </a:graphic>
          </wp:inline>
        </w:drawing>
      </w:r>
    </w:p>
    <w:p w:rsidR="00AA1070" w:rsidRPr="00156F09" w:rsidRDefault="00AA1070" w:rsidP="003668BF">
      <w:pPr>
        <w:spacing w:line="360" w:lineRule="auto"/>
        <w:rPr>
          <w:rStyle w:val="Emphasis"/>
          <w:i w:val="0"/>
          <w:iCs w:val="0"/>
        </w:rPr>
      </w:pPr>
      <w:r w:rsidRPr="00156F09">
        <w:rPr>
          <w:rStyle w:val="Emphasis"/>
          <w:i w:val="0"/>
          <w:iCs w:val="0"/>
        </w:rPr>
        <w:lastRenderedPageBreak/>
        <w:t xml:space="preserve"> </w:t>
      </w:r>
    </w:p>
    <w:sectPr w:rsidR="00AA1070" w:rsidRPr="00156F09" w:rsidSect="00083D09">
      <w:headerReference w:type="even" r:id="rId25"/>
      <w:headerReference w:type="default" r:id="rId26"/>
      <w:footerReference w:type="even" r:id="rId27"/>
      <w:footerReference w:type="default" r:id="rId28"/>
      <w:headerReference w:type="first" r:id="rId29"/>
      <w:footerReference w:type="first" r:id="rId30"/>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84C" w:rsidRDefault="00F3184C" w:rsidP="003C4A23">
      <w:pPr>
        <w:spacing w:after="0" w:line="240" w:lineRule="auto"/>
      </w:pPr>
      <w:r>
        <w:separator/>
      </w:r>
    </w:p>
  </w:endnote>
  <w:endnote w:type="continuationSeparator" w:id="0">
    <w:p w:rsidR="00F3184C" w:rsidRDefault="00F3184C"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Gautami">
    <w:altName w:val="Cambria Math"/>
    <w:panose1 w:val="02000500000000000000"/>
    <w:charset w:val="01"/>
    <w:family w:val="roman"/>
    <w:notTrueType/>
    <w:pitch w:val="variable"/>
  </w:font>
  <w:font w:name="Roboto Light">
    <w:altName w:val="Times New Roman"/>
    <w:charset w:val="00"/>
    <w:family w:val="auto"/>
    <w:pitch w:val="variable"/>
    <w:sig w:usb0="00000001"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84C" w:rsidRDefault="00F3184C" w:rsidP="003C4A23">
      <w:pPr>
        <w:spacing w:after="0" w:line="240" w:lineRule="auto"/>
      </w:pPr>
      <w:r>
        <w:separator/>
      </w:r>
    </w:p>
  </w:footnote>
  <w:footnote w:type="continuationSeparator" w:id="0">
    <w:p w:rsidR="00F3184C" w:rsidRDefault="00F3184C"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F3184C">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F3184C">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3668BF" w:rsidRPr="003668BF">
          <w:rPr>
            <w:b/>
            <w:bCs/>
            <w:noProof/>
          </w:rPr>
          <w:t>2</w:t>
        </w:r>
        <w:r w:rsidR="00A269A5">
          <w:rPr>
            <w:b/>
            <w:bCs/>
            <w:noProof/>
          </w:rPr>
          <w:fldChar w:fldCharType="end"/>
        </w:r>
      </w:sdtContent>
    </w:sdt>
  </w:p>
  <w:p w:rsidR="00A269A5" w:rsidRDefault="00F3184C">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F3184C">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1pt;height:11.1pt" o:bullet="t">
        <v:imagedata r:id="rId1" o:title="msoF7B8"/>
      </v:shape>
    </w:pict>
  </w:numPicBullet>
  <w:abstractNum w:abstractNumId="0">
    <w:nsid w:val="020B16B7"/>
    <w:multiLevelType w:val="hybridMultilevel"/>
    <w:tmpl w:val="B2F86666"/>
    <w:lvl w:ilvl="0" w:tplc="AB7C61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325AF8"/>
    <w:multiLevelType w:val="multilevel"/>
    <w:tmpl w:val="3516E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F7027D"/>
    <w:multiLevelType w:val="hybridMultilevel"/>
    <w:tmpl w:val="FBEE9B08"/>
    <w:lvl w:ilvl="0" w:tplc="ECF2A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22A1926"/>
    <w:multiLevelType w:val="hybridMultilevel"/>
    <w:tmpl w:val="FE8A8AC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6130175"/>
    <w:multiLevelType w:val="hybridMultilevel"/>
    <w:tmpl w:val="0EB6BE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843E13"/>
    <w:multiLevelType w:val="hybridMultilevel"/>
    <w:tmpl w:val="04604328"/>
    <w:lvl w:ilvl="0" w:tplc="241E0F8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9CB46C8"/>
    <w:multiLevelType w:val="hybridMultilevel"/>
    <w:tmpl w:val="6566646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A986511"/>
    <w:multiLevelType w:val="hybridMultilevel"/>
    <w:tmpl w:val="42F06754"/>
    <w:lvl w:ilvl="0" w:tplc="663699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BD627BE"/>
    <w:multiLevelType w:val="multilevel"/>
    <w:tmpl w:val="CADAC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872230"/>
    <w:multiLevelType w:val="multilevel"/>
    <w:tmpl w:val="A1C0B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2430AF"/>
    <w:multiLevelType w:val="multilevel"/>
    <w:tmpl w:val="E96A1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456C49"/>
    <w:multiLevelType w:val="hybridMultilevel"/>
    <w:tmpl w:val="5F9ECBBC"/>
    <w:lvl w:ilvl="0" w:tplc="F6FEF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F151517"/>
    <w:multiLevelType w:val="hybridMultilevel"/>
    <w:tmpl w:val="B936E1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220EF6"/>
    <w:multiLevelType w:val="hybridMultilevel"/>
    <w:tmpl w:val="3928116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21794E3F"/>
    <w:multiLevelType w:val="hybridMultilevel"/>
    <w:tmpl w:val="3E607364"/>
    <w:lvl w:ilvl="0" w:tplc="04090007">
      <w:start w:val="1"/>
      <w:numFmt w:val="bullet"/>
      <w:lvlText w:val=""/>
      <w:lvlPicBulletId w:val="0"/>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5">
    <w:nsid w:val="25333C54"/>
    <w:multiLevelType w:val="hybridMultilevel"/>
    <w:tmpl w:val="EB2A4D96"/>
    <w:lvl w:ilvl="0" w:tplc="3DF8BE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96E1C7D"/>
    <w:multiLevelType w:val="hybridMultilevel"/>
    <w:tmpl w:val="1062ED5E"/>
    <w:lvl w:ilvl="0" w:tplc="D110D364">
      <w:start w:val="1"/>
      <w:numFmt w:val="lowerLetter"/>
      <w:lvlText w:val="%1."/>
      <w:lvlJc w:val="left"/>
      <w:pPr>
        <w:ind w:left="720" w:hanging="360"/>
      </w:pPr>
      <w:rPr>
        <w:rFonts w:ascii="Palatino Linotype" w:eastAsiaTheme="minorEastAsia" w:hAnsi="Palatino Linotype"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2864E5"/>
    <w:multiLevelType w:val="hybridMultilevel"/>
    <w:tmpl w:val="A2984DE6"/>
    <w:lvl w:ilvl="0" w:tplc="86AE67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21C1344"/>
    <w:multiLevelType w:val="multilevel"/>
    <w:tmpl w:val="A1C4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620358C"/>
    <w:multiLevelType w:val="hybridMultilevel"/>
    <w:tmpl w:val="F99210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9C02FF9"/>
    <w:multiLevelType w:val="hybridMultilevel"/>
    <w:tmpl w:val="FFECBFB8"/>
    <w:lvl w:ilvl="0" w:tplc="6CF69F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A0D3BF2"/>
    <w:multiLevelType w:val="hybridMultilevel"/>
    <w:tmpl w:val="DB2831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D6168B4"/>
    <w:multiLevelType w:val="hybridMultilevel"/>
    <w:tmpl w:val="A5064436"/>
    <w:lvl w:ilvl="0" w:tplc="D786AE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EFB75AB"/>
    <w:multiLevelType w:val="hybridMultilevel"/>
    <w:tmpl w:val="E02ECB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2DF1AE7"/>
    <w:multiLevelType w:val="hybridMultilevel"/>
    <w:tmpl w:val="91C23A7A"/>
    <w:lvl w:ilvl="0" w:tplc="04090007">
      <w:start w:val="1"/>
      <w:numFmt w:val="bullet"/>
      <w:lvlText w:val=""/>
      <w:lvlPicBulletId w:val="0"/>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5">
    <w:nsid w:val="4725290E"/>
    <w:multiLevelType w:val="hybridMultilevel"/>
    <w:tmpl w:val="480A28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7956D16"/>
    <w:multiLevelType w:val="hybridMultilevel"/>
    <w:tmpl w:val="85EC22A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4C576EDC"/>
    <w:multiLevelType w:val="hybridMultilevel"/>
    <w:tmpl w:val="80FA6F4A"/>
    <w:lvl w:ilvl="0" w:tplc="7DDE4A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1F27D21"/>
    <w:multiLevelType w:val="hybridMultilevel"/>
    <w:tmpl w:val="A306AE6A"/>
    <w:lvl w:ilvl="0" w:tplc="D7488F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4341971"/>
    <w:multiLevelType w:val="hybridMultilevel"/>
    <w:tmpl w:val="3CFC13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5264C14"/>
    <w:multiLevelType w:val="hybridMultilevel"/>
    <w:tmpl w:val="D8A850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84E67F4"/>
    <w:multiLevelType w:val="hybridMultilevel"/>
    <w:tmpl w:val="4E1ACF26"/>
    <w:lvl w:ilvl="0" w:tplc="77D6E1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5D413E1D"/>
    <w:multiLevelType w:val="hybridMultilevel"/>
    <w:tmpl w:val="2494B7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C811EE"/>
    <w:multiLevelType w:val="hybridMultilevel"/>
    <w:tmpl w:val="2042DC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9534BF"/>
    <w:multiLevelType w:val="hybridMultilevel"/>
    <w:tmpl w:val="7E6094FE"/>
    <w:lvl w:ilvl="0" w:tplc="250A54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1902A81"/>
    <w:multiLevelType w:val="hybridMultilevel"/>
    <w:tmpl w:val="1BC23868"/>
    <w:lvl w:ilvl="0" w:tplc="092C31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66826773"/>
    <w:multiLevelType w:val="multilevel"/>
    <w:tmpl w:val="E74AA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8B77DD3"/>
    <w:multiLevelType w:val="hybridMultilevel"/>
    <w:tmpl w:val="208E3E42"/>
    <w:lvl w:ilvl="0" w:tplc="4B92B5A6">
      <w:start w:val="1"/>
      <w:numFmt w:val="decimal"/>
      <w:lvlText w:val="%1."/>
      <w:lvlJc w:val="left"/>
      <w:pPr>
        <w:ind w:left="720" w:hanging="360"/>
      </w:pPr>
      <w:rPr>
        <w:rFonts w:ascii="Palatino Linotype" w:hAnsi="Palatino Linotype"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D785A2B"/>
    <w:multiLevelType w:val="hybridMultilevel"/>
    <w:tmpl w:val="37984F22"/>
    <w:lvl w:ilvl="0" w:tplc="F61298EC">
      <w:start w:val="1"/>
      <w:numFmt w:val="low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1772A73"/>
    <w:multiLevelType w:val="multilevel"/>
    <w:tmpl w:val="76D0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3C92C12"/>
    <w:multiLevelType w:val="multilevel"/>
    <w:tmpl w:val="CD28F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8C09D8"/>
    <w:multiLevelType w:val="multilevel"/>
    <w:tmpl w:val="B06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C84CCC"/>
    <w:multiLevelType w:val="hybridMultilevel"/>
    <w:tmpl w:val="03BEF7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8517EB"/>
    <w:multiLevelType w:val="hybridMultilevel"/>
    <w:tmpl w:val="04D47FA2"/>
    <w:lvl w:ilvl="0" w:tplc="0BA6408E">
      <w:start w:val="1"/>
      <w:numFmt w:val="low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3"/>
  </w:num>
  <w:num w:numId="2">
    <w:abstractNumId w:val="13"/>
  </w:num>
  <w:num w:numId="3">
    <w:abstractNumId w:val="18"/>
  </w:num>
  <w:num w:numId="4">
    <w:abstractNumId w:val="39"/>
  </w:num>
  <w:num w:numId="5">
    <w:abstractNumId w:val="1"/>
  </w:num>
  <w:num w:numId="6">
    <w:abstractNumId w:val="40"/>
  </w:num>
  <w:num w:numId="7">
    <w:abstractNumId w:val="8"/>
  </w:num>
  <w:num w:numId="8">
    <w:abstractNumId w:val="36"/>
  </w:num>
  <w:num w:numId="9">
    <w:abstractNumId w:val="10"/>
  </w:num>
  <w:num w:numId="10">
    <w:abstractNumId w:val="41"/>
  </w:num>
  <w:num w:numId="11">
    <w:abstractNumId w:val="9"/>
  </w:num>
  <w:num w:numId="12">
    <w:abstractNumId w:val="12"/>
  </w:num>
  <w:num w:numId="13">
    <w:abstractNumId w:val="24"/>
  </w:num>
  <w:num w:numId="14">
    <w:abstractNumId w:val="14"/>
  </w:num>
  <w:num w:numId="15">
    <w:abstractNumId w:val="19"/>
  </w:num>
  <w:num w:numId="16">
    <w:abstractNumId w:val="4"/>
  </w:num>
  <w:num w:numId="17">
    <w:abstractNumId w:val="32"/>
  </w:num>
  <w:num w:numId="18">
    <w:abstractNumId w:val="30"/>
  </w:num>
  <w:num w:numId="19">
    <w:abstractNumId w:val="37"/>
  </w:num>
  <w:num w:numId="20">
    <w:abstractNumId w:val="23"/>
  </w:num>
  <w:num w:numId="21">
    <w:abstractNumId w:val="0"/>
  </w:num>
  <w:num w:numId="22">
    <w:abstractNumId w:val="35"/>
  </w:num>
  <w:num w:numId="23">
    <w:abstractNumId w:val="34"/>
  </w:num>
  <w:num w:numId="24">
    <w:abstractNumId w:val="3"/>
  </w:num>
  <w:num w:numId="25">
    <w:abstractNumId w:val="6"/>
  </w:num>
  <w:num w:numId="26">
    <w:abstractNumId w:val="2"/>
  </w:num>
  <w:num w:numId="27">
    <w:abstractNumId w:val="27"/>
  </w:num>
  <w:num w:numId="28">
    <w:abstractNumId w:val="29"/>
  </w:num>
  <w:num w:numId="29">
    <w:abstractNumId w:val="17"/>
  </w:num>
  <w:num w:numId="30">
    <w:abstractNumId w:val="21"/>
  </w:num>
  <w:num w:numId="31">
    <w:abstractNumId w:val="28"/>
  </w:num>
  <w:num w:numId="32">
    <w:abstractNumId w:val="15"/>
  </w:num>
  <w:num w:numId="33">
    <w:abstractNumId w:val="7"/>
  </w:num>
  <w:num w:numId="34">
    <w:abstractNumId w:val="20"/>
  </w:num>
  <w:num w:numId="35">
    <w:abstractNumId w:val="31"/>
  </w:num>
  <w:num w:numId="36">
    <w:abstractNumId w:val="11"/>
  </w:num>
  <w:num w:numId="37">
    <w:abstractNumId w:val="25"/>
  </w:num>
  <w:num w:numId="38">
    <w:abstractNumId w:val="16"/>
  </w:num>
  <w:num w:numId="39">
    <w:abstractNumId w:val="42"/>
  </w:num>
  <w:num w:numId="40">
    <w:abstractNumId w:val="38"/>
  </w:num>
  <w:num w:numId="41">
    <w:abstractNumId w:val="43"/>
  </w:num>
  <w:num w:numId="42">
    <w:abstractNumId w:val="26"/>
  </w:num>
  <w:num w:numId="43">
    <w:abstractNumId w:val="5"/>
  </w:num>
  <w:num w:numId="44">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314B1"/>
    <w:rsid w:val="00034936"/>
    <w:rsid w:val="00047BF8"/>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F27"/>
    <w:rsid w:val="000D6125"/>
    <w:rsid w:val="000E0403"/>
    <w:rsid w:val="000E1B87"/>
    <w:rsid w:val="000E2023"/>
    <w:rsid w:val="000E7DEE"/>
    <w:rsid w:val="000F53CF"/>
    <w:rsid w:val="000F55BC"/>
    <w:rsid w:val="000F5ABF"/>
    <w:rsid w:val="000F714C"/>
    <w:rsid w:val="001040D5"/>
    <w:rsid w:val="00105D23"/>
    <w:rsid w:val="001074C7"/>
    <w:rsid w:val="00113960"/>
    <w:rsid w:val="00122526"/>
    <w:rsid w:val="0012737F"/>
    <w:rsid w:val="00131BF8"/>
    <w:rsid w:val="00132503"/>
    <w:rsid w:val="001374B9"/>
    <w:rsid w:val="0014161F"/>
    <w:rsid w:val="001457A8"/>
    <w:rsid w:val="00154E61"/>
    <w:rsid w:val="00156F09"/>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C2243"/>
    <w:rsid w:val="001D0726"/>
    <w:rsid w:val="001D5DBA"/>
    <w:rsid w:val="001D64E9"/>
    <w:rsid w:val="001E4E48"/>
    <w:rsid w:val="001F03EB"/>
    <w:rsid w:val="001F34D0"/>
    <w:rsid w:val="001F5718"/>
    <w:rsid w:val="00205612"/>
    <w:rsid w:val="00207D34"/>
    <w:rsid w:val="002132A3"/>
    <w:rsid w:val="0022615B"/>
    <w:rsid w:val="00241E33"/>
    <w:rsid w:val="00263EB8"/>
    <w:rsid w:val="00270FAA"/>
    <w:rsid w:val="00271166"/>
    <w:rsid w:val="00277090"/>
    <w:rsid w:val="0028121F"/>
    <w:rsid w:val="00286A3E"/>
    <w:rsid w:val="00286C3E"/>
    <w:rsid w:val="00287147"/>
    <w:rsid w:val="00297EC7"/>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52D5E"/>
    <w:rsid w:val="00353623"/>
    <w:rsid w:val="00355D8A"/>
    <w:rsid w:val="003565AF"/>
    <w:rsid w:val="00357504"/>
    <w:rsid w:val="00357706"/>
    <w:rsid w:val="00363942"/>
    <w:rsid w:val="003668BF"/>
    <w:rsid w:val="00370F16"/>
    <w:rsid w:val="00376F51"/>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401F2F"/>
    <w:rsid w:val="0040315F"/>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2AA3"/>
    <w:rsid w:val="004A376D"/>
    <w:rsid w:val="004A7EF9"/>
    <w:rsid w:val="004B60AA"/>
    <w:rsid w:val="004C06C4"/>
    <w:rsid w:val="004C4827"/>
    <w:rsid w:val="004D751B"/>
    <w:rsid w:val="004E250B"/>
    <w:rsid w:val="004E265D"/>
    <w:rsid w:val="004F32B4"/>
    <w:rsid w:val="004F64BC"/>
    <w:rsid w:val="00503C14"/>
    <w:rsid w:val="00511897"/>
    <w:rsid w:val="00534514"/>
    <w:rsid w:val="00535074"/>
    <w:rsid w:val="00544A5D"/>
    <w:rsid w:val="005452E8"/>
    <w:rsid w:val="005467D1"/>
    <w:rsid w:val="005537E9"/>
    <w:rsid w:val="005651CE"/>
    <w:rsid w:val="00567EE6"/>
    <w:rsid w:val="00571007"/>
    <w:rsid w:val="00571BD5"/>
    <w:rsid w:val="00573314"/>
    <w:rsid w:val="0058178E"/>
    <w:rsid w:val="005825C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76440"/>
    <w:rsid w:val="00683D56"/>
    <w:rsid w:val="006876F0"/>
    <w:rsid w:val="00692BBF"/>
    <w:rsid w:val="006A05DD"/>
    <w:rsid w:val="006B42A1"/>
    <w:rsid w:val="006C353C"/>
    <w:rsid w:val="006D0486"/>
    <w:rsid w:val="006E3010"/>
    <w:rsid w:val="006E4EF5"/>
    <w:rsid w:val="006E6CFE"/>
    <w:rsid w:val="006F108F"/>
    <w:rsid w:val="006F5246"/>
    <w:rsid w:val="00700C43"/>
    <w:rsid w:val="00703045"/>
    <w:rsid w:val="007039F4"/>
    <w:rsid w:val="00705241"/>
    <w:rsid w:val="007100A7"/>
    <w:rsid w:val="007175B6"/>
    <w:rsid w:val="0072199C"/>
    <w:rsid w:val="00723938"/>
    <w:rsid w:val="00733296"/>
    <w:rsid w:val="00735593"/>
    <w:rsid w:val="00735C76"/>
    <w:rsid w:val="00744F4C"/>
    <w:rsid w:val="00751B30"/>
    <w:rsid w:val="00763701"/>
    <w:rsid w:val="007720B6"/>
    <w:rsid w:val="00772578"/>
    <w:rsid w:val="0077454E"/>
    <w:rsid w:val="007745EB"/>
    <w:rsid w:val="007A2035"/>
    <w:rsid w:val="007A54F1"/>
    <w:rsid w:val="007A5B52"/>
    <w:rsid w:val="007A68BC"/>
    <w:rsid w:val="007B4FC8"/>
    <w:rsid w:val="007C1F77"/>
    <w:rsid w:val="007C2A31"/>
    <w:rsid w:val="007C2F5E"/>
    <w:rsid w:val="007D3211"/>
    <w:rsid w:val="007D6D92"/>
    <w:rsid w:val="007D7B25"/>
    <w:rsid w:val="007E4DC1"/>
    <w:rsid w:val="007F0D67"/>
    <w:rsid w:val="007F52C6"/>
    <w:rsid w:val="00804345"/>
    <w:rsid w:val="0081123F"/>
    <w:rsid w:val="00816C96"/>
    <w:rsid w:val="00822BD4"/>
    <w:rsid w:val="00825B15"/>
    <w:rsid w:val="00826EA1"/>
    <w:rsid w:val="0083026B"/>
    <w:rsid w:val="0083190F"/>
    <w:rsid w:val="00831B7F"/>
    <w:rsid w:val="0083238C"/>
    <w:rsid w:val="0083371A"/>
    <w:rsid w:val="008359F3"/>
    <w:rsid w:val="008440A8"/>
    <w:rsid w:val="008467D8"/>
    <w:rsid w:val="008647FA"/>
    <w:rsid w:val="008703B4"/>
    <w:rsid w:val="00870658"/>
    <w:rsid w:val="00874266"/>
    <w:rsid w:val="008777A8"/>
    <w:rsid w:val="00884628"/>
    <w:rsid w:val="008857B5"/>
    <w:rsid w:val="008859BE"/>
    <w:rsid w:val="0089139E"/>
    <w:rsid w:val="00891EAE"/>
    <w:rsid w:val="00896366"/>
    <w:rsid w:val="00896B53"/>
    <w:rsid w:val="008A2498"/>
    <w:rsid w:val="008B42EE"/>
    <w:rsid w:val="008B5BC6"/>
    <w:rsid w:val="008C1A6B"/>
    <w:rsid w:val="008C29AE"/>
    <w:rsid w:val="008C427A"/>
    <w:rsid w:val="008C577B"/>
    <w:rsid w:val="008C7EE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2B98"/>
    <w:rsid w:val="009248BA"/>
    <w:rsid w:val="009249D6"/>
    <w:rsid w:val="00925912"/>
    <w:rsid w:val="009337FD"/>
    <w:rsid w:val="00934D87"/>
    <w:rsid w:val="00943B2C"/>
    <w:rsid w:val="00944788"/>
    <w:rsid w:val="00944872"/>
    <w:rsid w:val="00944ABC"/>
    <w:rsid w:val="009600D1"/>
    <w:rsid w:val="0096015C"/>
    <w:rsid w:val="00964B28"/>
    <w:rsid w:val="00974B90"/>
    <w:rsid w:val="009A1CD1"/>
    <w:rsid w:val="009A2069"/>
    <w:rsid w:val="009A68BA"/>
    <w:rsid w:val="009B0D69"/>
    <w:rsid w:val="009B1B47"/>
    <w:rsid w:val="009B2238"/>
    <w:rsid w:val="009B4A85"/>
    <w:rsid w:val="009B7E55"/>
    <w:rsid w:val="009C2D1A"/>
    <w:rsid w:val="009C53D4"/>
    <w:rsid w:val="009D0690"/>
    <w:rsid w:val="009D4B7A"/>
    <w:rsid w:val="009D5389"/>
    <w:rsid w:val="009D624E"/>
    <w:rsid w:val="009E1053"/>
    <w:rsid w:val="009E1758"/>
    <w:rsid w:val="009E2ACA"/>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66ABC"/>
    <w:rsid w:val="00A72736"/>
    <w:rsid w:val="00A770B3"/>
    <w:rsid w:val="00A804EB"/>
    <w:rsid w:val="00A93A08"/>
    <w:rsid w:val="00A95232"/>
    <w:rsid w:val="00A9524F"/>
    <w:rsid w:val="00A96700"/>
    <w:rsid w:val="00A96E59"/>
    <w:rsid w:val="00AA1070"/>
    <w:rsid w:val="00AA3D0C"/>
    <w:rsid w:val="00AB1D95"/>
    <w:rsid w:val="00AB57F5"/>
    <w:rsid w:val="00AC1A5F"/>
    <w:rsid w:val="00AD4CB3"/>
    <w:rsid w:val="00AD689A"/>
    <w:rsid w:val="00AE0DFB"/>
    <w:rsid w:val="00AE2522"/>
    <w:rsid w:val="00AE6CA7"/>
    <w:rsid w:val="00AF68C2"/>
    <w:rsid w:val="00B00020"/>
    <w:rsid w:val="00B06E06"/>
    <w:rsid w:val="00B07BD8"/>
    <w:rsid w:val="00B11303"/>
    <w:rsid w:val="00B15408"/>
    <w:rsid w:val="00B20B07"/>
    <w:rsid w:val="00B22E92"/>
    <w:rsid w:val="00B31139"/>
    <w:rsid w:val="00B36505"/>
    <w:rsid w:val="00B370F0"/>
    <w:rsid w:val="00B37ECB"/>
    <w:rsid w:val="00B40CA7"/>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0BC4"/>
    <w:rsid w:val="00BB3C20"/>
    <w:rsid w:val="00BB4110"/>
    <w:rsid w:val="00BC4689"/>
    <w:rsid w:val="00BD242F"/>
    <w:rsid w:val="00BD4124"/>
    <w:rsid w:val="00BE0DBC"/>
    <w:rsid w:val="00BE3782"/>
    <w:rsid w:val="00BE4356"/>
    <w:rsid w:val="00BE705D"/>
    <w:rsid w:val="00BE71C7"/>
    <w:rsid w:val="00BE76F4"/>
    <w:rsid w:val="00BF1130"/>
    <w:rsid w:val="00BF25AC"/>
    <w:rsid w:val="00BF41FA"/>
    <w:rsid w:val="00BF5347"/>
    <w:rsid w:val="00BF5D32"/>
    <w:rsid w:val="00BF62EA"/>
    <w:rsid w:val="00BF7C83"/>
    <w:rsid w:val="00C01B0E"/>
    <w:rsid w:val="00C076D2"/>
    <w:rsid w:val="00C16970"/>
    <w:rsid w:val="00C17CEE"/>
    <w:rsid w:val="00C23513"/>
    <w:rsid w:val="00C2788D"/>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2027"/>
    <w:rsid w:val="00C9210E"/>
    <w:rsid w:val="00C9632D"/>
    <w:rsid w:val="00CA1BB0"/>
    <w:rsid w:val="00CA1BD6"/>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36C14"/>
    <w:rsid w:val="00D52DAD"/>
    <w:rsid w:val="00D61C57"/>
    <w:rsid w:val="00D625AA"/>
    <w:rsid w:val="00D644D9"/>
    <w:rsid w:val="00D65F67"/>
    <w:rsid w:val="00D67F00"/>
    <w:rsid w:val="00D71710"/>
    <w:rsid w:val="00D759E6"/>
    <w:rsid w:val="00D80155"/>
    <w:rsid w:val="00D81F3D"/>
    <w:rsid w:val="00D90404"/>
    <w:rsid w:val="00D94F0D"/>
    <w:rsid w:val="00D957A2"/>
    <w:rsid w:val="00DB43BF"/>
    <w:rsid w:val="00DC2D13"/>
    <w:rsid w:val="00DC33E6"/>
    <w:rsid w:val="00DD4193"/>
    <w:rsid w:val="00DE3D68"/>
    <w:rsid w:val="00DF3CCB"/>
    <w:rsid w:val="00DF7D2D"/>
    <w:rsid w:val="00E06979"/>
    <w:rsid w:val="00E152BB"/>
    <w:rsid w:val="00E15A43"/>
    <w:rsid w:val="00E16199"/>
    <w:rsid w:val="00E23463"/>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5B1"/>
    <w:rsid w:val="00EB25F7"/>
    <w:rsid w:val="00EB31B5"/>
    <w:rsid w:val="00EB4EFE"/>
    <w:rsid w:val="00EB58C8"/>
    <w:rsid w:val="00EC6446"/>
    <w:rsid w:val="00EC7072"/>
    <w:rsid w:val="00ED39B3"/>
    <w:rsid w:val="00EF2B4B"/>
    <w:rsid w:val="00EF386B"/>
    <w:rsid w:val="00EF705D"/>
    <w:rsid w:val="00EF7460"/>
    <w:rsid w:val="00F02DCF"/>
    <w:rsid w:val="00F07259"/>
    <w:rsid w:val="00F15144"/>
    <w:rsid w:val="00F17465"/>
    <w:rsid w:val="00F3184C"/>
    <w:rsid w:val="00F4710D"/>
    <w:rsid w:val="00F47E6C"/>
    <w:rsid w:val="00F51BC4"/>
    <w:rsid w:val="00F523B1"/>
    <w:rsid w:val="00F62E68"/>
    <w:rsid w:val="00F636BB"/>
    <w:rsid w:val="00F708DF"/>
    <w:rsid w:val="00F802ED"/>
    <w:rsid w:val="00F82E6A"/>
    <w:rsid w:val="00FA5C87"/>
    <w:rsid w:val="00FB64EE"/>
    <w:rsid w:val="00FC1EDD"/>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1169670">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686659">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18713298">
      <w:bodyDiv w:val="1"/>
      <w:marLeft w:val="0"/>
      <w:marRight w:val="0"/>
      <w:marTop w:val="0"/>
      <w:marBottom w:val="0"/>
      <w:divBdr>
        <w:top w:val="none" w:sz="0" w:space="0" w:color="auto"/>
        <w:left w:val="none" w:sz="0" w:space="0" w:color="auto"/>
        <w:bottom w:val="none" w:sz="0" w:space="0" w:color="auto"/>
        <w:right w:val="none" w:sz="0" w:space="0" w:color="auto"/>
      </w:divBdr>
    </w:div>
    <w:div w:id="222182840">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284652556">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693919402">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09191720">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38753238">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46473153">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58301259">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79469476">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02638264">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89631306">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6.jpeg"/><Relationship Id="rId18" Type="http://schemas.openxmlformats.org/officeDocument/2006/relationships/hyperlink" Target="https://www.toppr.com/guides/biology/locomotion-and-movement/joints/"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toppr.com/guides/biology/life-processes/transportation-in-human-beings/" TargetMode="External"/><Relationship Id="rId20" Type="http://schemas.openxmlformats.org/officeDocument/2006/relationships/image" Target="media/image11.jpe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24" Type="http://schemas.openxmlformats.org/officeDocument/2006/relationships/image" Target="media/image14.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8.jpeg"/><Relationship Id="rId23" Type="http://schemas.openxmlformats.org/officeDocument/2006/relationships/image" Target="media/image13.jpeg"/><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image" Target="media/image7.jpeg"/><Relationship Id="rId22" Type="http://schemas.openxmlformats.org/officeDocument/2006/relationships/hyperlink" Target="https://www.toppr.com/guides/business-management-and-entrepreneurship/direction-and-coordination/elements-of-direction-motivation/" TargetMode="External"/><Relationship Id="rId27" Type="http://schemas.openxmlformats.org/officeDocument/2006/relationships/footer" Target="footer1.xml"/><Relationship Id="rId30"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_rels/header2.xml.rels><?xml version="1.0" encoding="UTF-8" standalone="yes"?>
<Relationships xmlns="http://schemas.openxmlformats.org/package/2006/relationships"><Relationship Id="rId1" Type="http://schemas.openxmlformats.org/officeDocument/2006/relationships/image" Target="media/image15.png"/></Relationships>
</file>

<file path=word/_rels/header3.xml.rels><?xml version="1.0" encoding="UTF-8" standalone="yes"?>
<Relationships xmlns="http://schemas.openxmlformats.org/package/2006/relationships"><Relationship Id="rId1" Type="http://schemas.openxmlformats.org/officeDocument/2006/relationships/image" Target="media/image1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8FC959-EFBD-4BDD-ABFB-67C1C4104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9</Pages>
  <Words>846</Words>
  <Characters>4824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5659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4</cp:revision>
  <cp:lastPrinted>2021-08-20T11:31:00Z</cp:lastPrinted>
  <dcterms:created xsi:type="dcterms:W3CDTF">2023-04-28T11:51:00Z</dcterms:created>
  <dcterms:modified xsi:type="dcterms:W3CDTF">2023-05-02T06:19:00Z</dcterms:modified>
</cp:coreProperties>
</file>